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FC" w:rsidRPr="00291BB4" w:rsidRDefault="00AB68FC" w:rsidP="00291BB4">
      <w:pPr>
        <w:spacing w:before="88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Защита детей, подвергшихся жестокому обращению и насилию</w:t>
      </w:r>
    </w:p>
    <w:p w:rsidR="00AB68FC" w:rsidRPr="00291BB4" w:rsidRDefault="00AB68FC" w:rsidP="0071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 настоящее время наблюдается системное нарушение прав ребенка, которое обусловлено рядом причин, в том числе и обострившимся в последние годы кризисом института семьи. Заметно снизился ее воспитательный уровень, ослабли нравственные устои, растет число детей, пострадавших от жестокости родителей. Существующая в государстве система защиты прав ребенка в семье работает, как правило, по наступившим последствиям (сиротство, безнадзорность, преступность, наркомания).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кризиса семьи является </w:t>
      </w:r>
      <w:r w:rsidRPr="0029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насилие в отношении детей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данным социологических исследований, не менее чем в 75 % российских семей «практикуется» та или иная форма домашнего насилия. Унижение достоинства ребенка, принуждение его посредством угроз, оскорблений, шантажа к совершению правонарушений, деяний, представляющих опасность для его жизни и здоровья и ведущих к нарушениям развития личности, иными словами психическое насилие, по экспертным оценкам, имеет место примерно в каждой четвертой семье.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защита детей от жестокого обра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осуществляется с помощью норм гражданского (семей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 и уголовного права. Главной задачей уголовного права является охрана прав и свобод человека. Для осуществления этой задачи Уголовный кодекс (УК) устанавливает, какие дей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считаются преступлением, и какое наказание может быть назначено за каждое преступление. Основным инструментом уголовного правосудия является наказание преступника. Ста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 43 УК указывает, что наказание применяется для вос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становления социальной справедливости, исправления осуж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денного и предупреждения новых преступлений.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законодательство направлено на укрепление семьи, построение семейных отношений на основе любви и взаимной ответственности. Внутрисемейные конфликты дол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жны разрешаться по общему согласию, забота о благосостоя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развитии детей, защита их прав считаются приоритет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 семейном праве, на что указывает статья 1 Семейного кодекса (СК). Принципиальным положением семейного зако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нодательства является недопустимость осуществления своих прав и интересов одним из членов семьи в ущерб правам, сво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бодам и законным интересам других (статья 7 СК).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семейное и уголовное право существенно различаются по своим задачам, используемым правовым сред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 и областям применения.</w:t>
      </w:r>
    </w:p>
    <w:p w:rsidR="00AB68FC" w:rsidRPr="00291BB4" w:rsidRDefault="00AB68FC" w:rsidP="0071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право применяется в любых внутрисемейных ситуациях, а также для организации жизни детей в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и приемных семьях. Уголовное право применяется вне зависимости от родственных отношений жертвы и виновного, но только в тех случаях, которые согласно УК, являются преступлениями.</w:t>
      </w:r>
    </w:p>
    <w:p w:rsidR="00AB68FC" w:rsidRPr="00291BB4" w:rsidRDefault="00AB68FC" w:rsidP="0071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 призвано разрешать внутрисемейные конфликты и защищать интересы детей путем поиска взаимного согласия, компромисса, добровольного отказа родителей от жестокого, грубого, пренебрежительного или унижающего человеческое достоинство ребенка обращения. Только в тех случаях, когда родители осознанно уклоняются от исполнения своих обязанностей по воспитанию детей или злоупотребляют своими правами в ущерб правам и интересам детей, они могут быть ограничены в родительских правах или лишены их. Главным же правовым средством уголовного правосудия является наказание виновного, поэтому цель уголовного судопроизводства сводится к установлению преступника, доказательству его вины и назначению справедливого наказания.</w:t>
      </w:r>
    </w:p>
    <w:p w:rsidR="00AB68FC" w:rsidRPr="00291BB4" w:rsidRDefault="00AB68FC" w:rsidP="0071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жестокого обращения с детьми СК устанавливает основные принципы реализации родительских прав, механизм выявления детей, оставшихся без родительского 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попечения, и детей, родители которых злоупотребляют своими правами, а также порядок дальнейшего устройства судьбы таких детей. Профилактическое действие уголовного закона основано на запрете совершать определенные действия под страхом наказания.</w:t>
      </w:r>
    </w:p>
    <w:p w:rsidR="00AB68FC" w:rsidRPr="00291BB4" w:rsidRDefault="00AB68FC" w:rsidP="00713C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уголовного наказания необходимы веские доказательства, полученные в точном соответствии с установленными законом правилами. Применение мер, предусмотренных Семейным кодексом, возможно при ограниченном объеме доказательств, причем специальной процедуры их получения закон не устанавливает.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сказанного выше следует, что нормы семейного пра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могут применяться во всех случаях жестокого обращения с детьми или пренебрежения их основными нуждами. Уго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ловное право, призванное наказать совершившего насилие взрослого, применяется реже, только в случаях преступных посягательств на детей. Относясь к разным областям законо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дательства, нормы семейного и уголовного права могут ис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пользоваться одновременно, обеспечивая более полную защи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интересов ребенка. Так, родитель, осужденный за сексу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альное насилие над своим ребенком, может быть лишен роди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тельских прав, что защитит ребенка от контактов с ним в будущем. В этом случае после возбуждения уголовного дела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подозреваемый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ограничен в родительских пра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 еще до вынесения приговора, что позволит обеспечить ребенку безопасность уже на этапе предварительного след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даже если подозреваемый не арестован.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Гражданско-правовая защита детей от жестокого обращения и пренебрежения</w:t>
      </w:r>
      <w:hyperlink r:id="rId5" w:anchor="_ftn1" w:tooltip="Жестокое обращение с детьми. Помощь детям пострадавшим от жестокого обращения, и их родителям. Под ред. Доктора мед. Наук профессора Т.Я. Сафоновой, кандидата мед. Наук Е.И. Цымбала. Москва 2001" w:history="1">
        <w:r w:rsidRPr="00291BB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[1]</w:t>
        </w:r>
      </w:hyperlink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 Закона об основных гарантиях прав ребенка в Российской Федерации закрепляет за ребенком все права человека и гражданина, в том числе право на непри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косновенность частной жизни, право на охрану государством достоинства личности, помимо общеизвестных прав на жизнь, образование и охрану здоровья. Семейный кодекс особо выделяет ряд прав ребенка, такие как, право жить и воспитываться в семье, право на обеспечение родителями интересов ребенка, уважение его человеческого достоинства, право выражать свое мнение при решении в семье любого вопроса, затрагивающего его интересы. При решении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су-Дом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вопросов, имеющих существенное значение для ребенка, обязательно учитывается мнение детей стар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10 лет.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права ребенка не могут быть реализованы, если они не будут подкрепляться соответствующими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стями родителей.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 только имеют право, но и обя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заны воспитывать своих детей, заботиться о здоровом физи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ческом, психическом, духовном и нравственном их развитии (статья 63 СК). Защита прав и законных интересов детей воз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лагается на их родителей. Они являются законными предста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вителями своих детей и выступают в защиту их прав и интере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в отношениях с любыми гражданами, организациями и учреждениями. Однако родители не вправе представлять инте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своих детей в тех случаях, когда органом опеки и попечи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установлено, что интересы родителей противоречат интересам детей. В таких случаях орган опеки и попечитель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обязан назначить представителя для защиты интересов детей (статья 64 СК). Такой порядок не позволяет родителям использовать свои права в ущерб интересам детей. Это поло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развивается в статье 65 СК, которая устанавливает, что обеспечение интересов детей должно быть предметом основ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заботы родителей. При осуществлении своих прав роди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не должны причинять вред физическому, психическому или нравственному здоровью детей. При воспитании не до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пускается жестокое, грубое, унижающее человеческое досто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инство ребенка обращение, а также эксплуатация детей. Все вопросы, связанные с воспитанием и образованием, родители должны решать с учетом мнения ребенка.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развода родитель, проживающий отдельно от 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бенка, сохраняет все права на общение и личное участие в воспитании, в том числе, право на получение информации о ребенке из медицинских, образовательных и иных учреждений. Статья 66 СК допускает ограничение общения с ребенком отдельно проживающего родителя только в тех случаях, когда такое общение 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негативно сказывается на ребенке. Закон также закрепляет право ребенка на общение с дедушками, ба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бушками, братьями и сестрами. Споры, возникающие в та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случаях, разрешаются сначала органом опеки и попечи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тельства, а при отсутствии согласия — судом, исходя из ин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 ребенка и с учетом его мнения. Следует подчеркнуть, что соблюдение интереса ребенка является важнейшим требованием при разрешении судом всех конфликтных ситу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аций, связанных с детьми.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 из предусмотренных Семейным кодексом мер, которые могут быть применены в отношении родителей,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ется лишение родительских прав.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69 СК устанавливает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основания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лишения родительских прав. К этим основаниям относятся:</w:t>
      </w:r>
    </w:p>
    <w:p w:rsidR="00AB68FC" w:rsidRPr="00291BB4" w:rsidRDefault="00AB68FC" w:rsidP="00713C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уклонение родителей от выполнения обязанностей по воспитанию и содержанию детей, включая отсутствие заботы о развитии и обучении детей;</w:t>
      </w:r>
    </w:p>
    <w:p w:rsidR="00AB68FC" w:rsidRPr="00291BB4" w:rsidRDefault="00AB68FC" w:rsidP="00713C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без уважительных причин забрать ребенка из лечебных, образовательных или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социозащитных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учреждений;</w:t>
      </w:r>
    </w:p>
    <w:p w:rsidR="00AB68FC" w:rsidRPr="00291BB4" w:rsidRDefault="00AB68FC" w:rsidP="00713C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своими родительскими правами (использование этих прав в ущерб интересам детей, вовлечение в занятие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любые формы эксплуатации детей); жестокое обращение с детьми;</w:t>
      </w:r>
    </w:p>
    <w:p w:rsidR="00AB68FC" w:rsidRPr="00291BB4" w:rsidRDefault="00AB68FC" w:rsidP="00713C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умышленного преступления против жизни или здоровья своих детей или другого супруга;</w:t>
      </w:r>
    </w:p>
    <w:p w:rsidR="00AB68FC" w:rsidRPr="00291BB4" w:rsidRDefault="00AB68FC" w:rsidP="00713C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алкоголизмом или наркоманией.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оснований для лишения родительских прав закон не предусматривает.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родительских прав влечет следующие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ствия: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утрату родителем всех прав, основанных на факте родства с ребенком, в том числе права на общение, получение Пособий, получение материальной поддержки от детей после достижения ими совершеннолетия. В то же время лица, ли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шенные родительских прав, обязаны содержать ребенка. Ли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родительских прав производится в судебном порядке по иску одного из родителей, органа опеки и попечительства, администрации учреждений для детей-сирот. Рассмотрение та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иска происходит с обязательным участием представите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органа опеки и попечительства, который готовит материа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подтверждающие обоснованность иска.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ненадлежащим образом выполняют свои обязанности по воспитанию детей вследствие стечения тяже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лых обстоятельств или по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зависящим от них причи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(психическое расстройство или иное хроническое заболе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вание), и это создает опасность для жизни или здоровья 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бенка, возможно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ограничение родителей в их правах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73 СК). В этих случаях ограничение родительских прав про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должается до того момента, пока не отпадут основания, по которым оно было назначено. Если вследствие неправильно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поведения родителей оставление ребенка с ними опасно для него, но нет достаточных оснований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родительских прав, то такие родители могут быть ограничены в своих правах на шесть месяцев.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прошествии указанного срока родители лишаются родительских прав, если ситуация не меняется. Ограничение родительских прав происходит так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 судебном порядке с обязательным участием представи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органа опеки и попечительства. Иск об ограничении родительских прав может быть предъявлен теми же лицами, что и иск о лишении родительских прав, а так же близкими родственниками ребенка, например, дедушками или бабушка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Лица, ограниченные в родительских правах, утрачивают право на личное участие в воспитании ребенка, но сохраняют свою обязанность содержать его. Общение родителей, ограни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ченных в своих правах, с ребенком возможно в тех случаях, ког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это не оказывает на него вредного влияния. Такие контакты допускаются с согласия органа опеки или опекуна ребенка.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возникновении непосредственной угрозы жизни или здоровью ребенка орган опеки на основании решения главы органа местного самоуправления может немедленно отобрать ребенка у родителей или любых других лиц, на попечении ко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он находится (статья 77 СК). После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отобрания ребенка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незамедлительно информирует об этом прокурора, обеспечивает устройство ребенка и в тече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семи дней направляет в суд иск о лишении или ограничении родителей в их правах. Отобрание ребенка, как и принудитель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исполнение решений суда о передаче ребенка на воспи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 другому лицу, производится с обязательным участием представителя органа опеки и попечительства. В необходимых случаях для этого привлекаются сотрудники милиции и судеб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исполнитель.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устанавливает, что главную роль в ме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ханизме гражданско-правовой защиты интересов детей игра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органы опеки и попечительства. Так, статья 121 СК прямо указывает, что защита интересов детей, оставшихся без роди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тельского попечения, а так же детей, родители которых укло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от исполнения своих обязанностей или злоупотребля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родительскими правами, возлагается на органы опеки и попечительства. Деятельность других учреждений, организа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отдельных лиц по выявлению и устройству детей, остав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шихся без родительского попечения, запрещается. Органами опеки и попечительства являются органы местного самоуп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равления. Они могут передать часть своих прав уполномочен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организациям.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для защиты детей от жестокого об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ращения имеет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своевременное выявление детей-жертв насилия или пренебрежения.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122 СК указывает, что админист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рация образовательных, лечебных,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социозащитных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дений, а также граждане, которым стало известно о детях, родители которых уклоняются от исполнения своих обязан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злоупотребляют родительскими правами или жестоко обращаются со своими детьми,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обязаны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этом в органы опеки и попечительства по месту фактического на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хождения детей. Орган опеки и попечительства должен в те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трех дней провести обследование условий жизни ребен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для проверки полученной информации. При установлении факта нарушения прав ребенка орган опеки принимает меры по защите нарушенных прав, а в случае необходимости 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 вопрос об отобрании ребенка, предъявлении иска о ли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 или ограничении родителей в их правах.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гражданско-правовой защиты детей не исключает возможность привлечения виновных к уголовной ответственности. Более того, если суд, рассматривая граж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данское дело, обнаружит в действиях родителя признаки пре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ступления, он должен уведомить об этом прокурора.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Уголовно-правовая защита детей от жестокого обращения и пренебрежения</w:t>
      </w:r>
      <w:hyperlink r:id="rId6" w:anchor="_ftn2" w:tooltip="Жестокое обращение с детьми. Помощь детям пострадавшим от жестокого обращения, и их родителям. Под ред. Доктора мед. Наук профессора Т.Я. Сафоновой, кандидата мед. Наук Е.И. Цымбала. Москва 2001" w:history="1">
        <w:r w:rsidRPr="00291BB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[2]</w:t>
        </w:r>
      </w:hyperlink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Защита от физического насилия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закон в главе 16 УК (Преступления против жизни и здоровья) запрещает практически все формы физи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насилия. Следует отметить, что преступление может быть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умышленным,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виновный сознательно совершает действия, которые запрещены законом, либо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неосторожным,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виновный не предвидит возможности наступления пре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ступного результата или по легкомыслию надеется его избе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жать. Закон устанавливает уголовную ответственность за все преступления, совершенные умышленно, а в ряде случаев и за преступления, совершенные по неосторожности.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тяжелое наказание (лишение свободы от 8 до 20 лет или пожизненное лишение свободы) предусмотрено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убийство</w:t>
      </w:r>
      <w:proofErr w:type="spellEnd"/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отягчающих обстоятельствах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105 УК). К отягчающим наказание обстоятельствам закон относит убий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двух или более лиц; убийство лица, находящегося в бес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помощном состоянии; убийство с особой жестокостью и ряд других. В 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большинстве случаев убийство ребенка считается совершенным при отягчающих обстоятельствах. Однако за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кон, к сожалению, не всегда последовательно стоит на защи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жизни ребенка. Так, статья 106 УК за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убийство матерью новорожденного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максимальное наказание в виде 5 лет лишения свободы.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закон запрещает умышленное причинение вре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здоровью любой тяжести. Во всех случаях физического на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силия должна назначаться судебно-медицинская экспертиза. Только она может установить тяжесть вреда здоровью. Уго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ловный кодекс выделяет три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степени тяжести вреда здоровью:</w:t>
      </w:r>
    </w:p>
    <w:p w:rsidR="00AB68FC" w:rsidRPr="00291BB4" w:rsidRDefault="00AB68FC" w:rsidP="00713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Тяжелый вред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111 УК) включает телесные повреждения, опасные для жизни в момент причинения; повреждения, повлекшие за собой потерю зрения, речи, слуха или какого-либо органа, либо утрату органом его функций; стойкую утрату общей трудоспособности не менее чем на одну треть или психическое расстройство;</w:t>
      </w:r>
    </w:p>
    <w:p w:rsidR="00AB68FC" w:rsidRPr="00291BB4" w:rsidRDefault="00AB68FC" w:rsidP="00713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 средней тяжести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112 УК) включает телесные повреждения, вызвавшие длительную (более 3 недель) потерю работоспособности либо стойкую утрату трудоспособности на 10-33 %;</w:t>
      </w:r>
    </w:p>
    <w:p w:rsidR="00AB68FC" w:rsidRPr="00291BB4" w:rsidRDefault="00AB68FC" w:rsidP="00713C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Легкий вред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115 УК) включает повреждения, вызвавшие кратковременную потерю работоспособности или незначительное снижение общей трудоспособности.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подчеркнуть, что Уголовный кодекс уста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навливает наказание и за такие случаи физического насилия, когда вред здоровью потерпевшего не причиняется. Так, ста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 116 УК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побои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наказание за нанесение побоев, то есть неоднократных ударов, а также за соверше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иных насильственных действий, причинивших физичес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боль и не повлекших даже легкого расстройства здоро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вья. Указанные действия наказываются штрафом до 100 ми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нимальных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исправительными рабо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или арестом.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Преступлением, которое может считаться и физическим, и психическим насилием является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истязание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117 УК). Истязанием считается умышленное причинение физических или психических страданий путем систематического нанесе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побоев либо иными насильственными действиями. Истя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занием являются такие случаи физического насилия, которые не приводят к тяжелым телесным повреждениям, а вызывают страдания потерпевшего. Тем самым закон подчеркивает, что не только телесные повреждения, но и душевная травма нано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существенный вред здоровью ребенка. Страдания могут причиняться систематическим (т. е. не менее трех раз) нанесе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побоев или иными длительными или неоднократными действиями, вызывающими физическую боль: К иным насиль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 действиям относят лишение пищи, воды, запирание в холодном помещении, связывание, порку, укусы. Система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тичность не является обязательным признаком истязания. Даже однократно причиненные психические или физические стра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дания, но исключительные по своей силе, например, пытки, являются истязанием.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Защита от сексуального насилия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закон защищает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половую свободу,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воз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добровольного выбора лицом, достигшим 14-летне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возраста, полового партнера и характера сексуальных от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 с ним, а также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половую неприкосновенность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не достигших 14 лет. Защита половой свободы означает запрет на использования насилия, угроз или беспомощного состоя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человека для вступления в сексуальные отношения. Защита половой неприкосновенности ребенка означает запрет для взрослых лиц вступать с детьми, не достигшими уста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новленного законом возраста (14 лет), в любые отношения сексуального характера при любых обстоятельствах, в том числе и по предложению или с согласия самого ребенка.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Такая установка закона связана с тем, что добровольность любых отношений, в том числе и сексуальных, ребенка с взрос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 ограничена следующими обстоятельствами:</w:t>
      </w:r>
    </w:p>
    <w:p w:rsidR="00AB68FC" w:rsidRPr="00291BB4" w:rsidRDefault="00AB68FC" w:rsidP="00713C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не имеют достаточно знаний в области сексуальных отношений, поэтому они не могут предвидеть всех возможных последствий своего согласия на вступление в половую связь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взрослым;</w:t>
      </w:r>
    </w:p>
    <w:p w:rsidR="00AB68FC" w:rsidRPr="00291BB4" w:rsidRDefault="00AB68FC" w:rsidP="00713C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занимают в обществе зависимое от взрослых положение, что ограничивает их возможность принимать самостоятельные решения и, зачастую, не позволяет отказаться от предложений взрослых.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выше обстоятельства имеют особое значение для маленьких или умственно отсталых детей, а также и для старших детей, если они воспитывались в условиях изоляции или отсутствия сведений об отношении между полами. Таким образом, в отношении детей правильнее говорить не о сексуаль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насилии, поскольку в ряде случаев наказуемыми оказывают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 ненасильственные сексуальные отношения с ребенком, а о сексуальном злоупотреблении. Последнее понятие является бо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широким и охватывает все действия, рассматриваемые уго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ловным законодательством в качестве половых преступлений.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тяжелыми половыми преступлениями против де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считаются преступления, совершенные с применением на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силия, угрозы применения насилия, принуждения или беспо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мощного состояния.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Насилием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любое применение физической силы, направленное на преодоление сопротивления ребенка, удер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жание его на месте и совершение с ним действий сексуально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характера, включая побои, истязания, причинение любых телесных повреждений, незаконное лишение свободы.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Угрозой применения насилия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считает высказанное преступником намерение немедленно применить физическое насилие к самому ребенку или значимым для него другим взрослым. Угроза обязательно должна восприниматься как реальная, то есть такая, которая может быть приведена в ис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незамедлительно. Именно незамедлительность приведения в исполнение в случае отказа подчиниться пре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ступнику отличает угрозу от принуждения. Такая угроза спо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собна сломить сопротивление, запугать жертву. Очевидно, что применительно к детям особое значение имеет субъек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тивное восприятие ребенком угрозы как реальной, что опре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его малым жизненным опытом и личностными особенностями.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Принуждением (понуждением)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оказание на ребен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психического давления, не сопряженного с угрозой физи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насилия. Закон исходит из того, что в случаях при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нуждения не возникает непосредственной угрозы для жизни и здоровья самого ребенка или его близких. Вследствие этого у ребенка сохраняется возможность обратиться за помощью, что позволяет считать понуждение менее опасной формой воздей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на жертву, чем угрозу применения насилия. Однако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речь идет о детях, это положение закона далеко не во всех случаях оказывается верным. Зачастую ребенок воспринима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последствия психического давления в форме понуждения как крайне опасные для себя, считает возникшую ситуацию безвыходной и полностью подчиняется требованиям насиль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хотя с формальной точки зрения у него были возможно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для сопротивления. Принуждение может реализовываться в следующих формах:</w:t>
      </w:r>
    </w:p>
    <w:p w:rsidR="00AB68FC" w:rsidRPr="00291BB4" w:rsidRDefault="00AB68FC" w:rsidP="00713C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шантаж, то есть угроза распространения порочащих сведений;</w:t>
      </w:r>
    </w:p>
    <w:p w:rsidR="00AB68FC" w:rsidRPr="00291BB4" w:rsidRDefault="00AB68FC" w:rsidP="00713C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уничтожения имущества, причинения вреда родственникам или любимым домашним животным;</w:t>
      </w:r>
    </w:p>
    <w:p w:rsidR="00AB68FC" w:rsidRPr="00291BB4" w:rsidRDefault="00AB68FC" w:rsidP="00713C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материальной зависимости, когда жертва находится на полном или частичном иждивении виновного;</w:t>
      </w:r>
    </w:p>
    <w:p w:rsidR="00AB68FC" w:rsidRPr="00291BB4" w:rsidRDefault="00AB68FC" w:rsidP="00713C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иной зависимости, например, отношений между педагогом и учащимся, воспитанником; опекуном и подопечным.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Беспомощным состоянием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ситуации, когда 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бенок в силу своего малолетнего возраста, слабости, не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достатка знаний, физического или психического состояния (инвалидность, психическое заболевание, бессознательное со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стояние) не мог понимать характер и значение совершаемых с ним действий либо не мог оказать сопротивления виновному. В случае маленьких детей беспомощное состояние связано как с непониманием характера и значения сексуального контак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так и с неспособностью оказать сопротивление, поэтому трудностей при его установлении обычно не возникает. Слож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бывает доказать использование беспомощного состояния для совершения действий сексуального характера с подрост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В этих случаях отсутствие сопротивления может быть свя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зано с индивидуальными психологическими особенностями подростка, например, его неумением своевременно осознать угрозу, неспособностью к целенаправленному поведению при внезапном изменении ситуации. Для выявления таких индиви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дуальных психологических особенностей потерпевших и ус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тановления, как они влияли на поведение подростка в момент совершения преступления, назначается судебная психологи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или психолого-психиатрическая экспертиза. Виновный мог специально привести жертву в беспомощное состояние, напоив или дав наркотики.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действующем Уголовном кодексе опасность полового преступления определяется не объектом посягательства (мальчик или девочка) или характером совершенных действий (половое сношение или иные действия сексуального характе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ра), а тем, какие средства использовал виновный для дости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своей цели (насилие, угрозы, принуждение или зависи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мое положение ребенка). На практике это положение закона часто применяется неправильно, поэтому важно знать, в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УК должна использоваться.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131. Изнасилование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Изнасилованием считается половое сношение с при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менением насилия или с угрозой его применения к самой по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терпевшей или к значимым для нее лицам, либо с исполь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беспомощного состояния потерпевшей. Поскольку изнасилованием закон считает насильственное совершение полового сношения (введение полового члена виновного во влагалище потерпевшей), потерпевшим от изнасилования мо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только лицо женского пола, а виновным — лицо мужского пола. Уголовная ответственность за изнасилование наступает с 14 лет.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Изнасилование несовершеннолетней (от 14 до 18 лет) на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казывается лишением свободы на срок от 4 до 10 лет; изнаси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лование малолетней (до 14 лет) или изнасилование, повлек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шее тяжкие последствия (смерть потерпевшей, заражение ее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— лишением свободы на срок от 8 до 15 лет.</w:t>
      </w:r>
      <w:proofErr w:type="gramEnd"/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132. Насильственные действия сексуального характера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Насильственными действиями сексуального характера яв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мужеложство, лесбиянство и иные действия сексуаль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характера, которые совершены с помощью насилия, либо угрозы его применения к потерпевшему (потерпевшей) или зна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чимым для них лицам, либо с использованием беспомощного состояния потерпевшего (потерпевшей). За указанные выше действия с детьми статьей 132 УК предусматривается точно </w:t>
      </w:r>
      <w:r w:rsidRPr="00291B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же наказание, как и статьей 131 УК (изнасилование). Ответственность по этой статье наступает за любые действия сексуального характера, то есть совершенные с целью удов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летворения полового влечения. Например, по этой статье при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влекаются за совершение оральных или анальных половых актов, за имитацию полового акта, введение во влагалище или прямую кишку посторонних предметов и иные действия, зат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рагивающие половые органы потерпевших, если они были со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вершены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воли (насильственно) или с исполь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беспомощного состояния. Потерпевшими по этой статье могут быть дети любого пола, виновными — лица обо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пола старше 14 лет.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134. Понуждение к действиям сексуального характера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Понуждение лица к половому сношению, мужеложству, лесбиянству или совершению иных действий сексуального ха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 путем шантажа, угрозы уничтожения имущества или с использованием материальной или иной зависимости на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казывается штрафом в размере от 200 до 300 минимальных размеров оплаты труда, либо исправительными работами на срок до 3 лет, либо лишением свободы на срок до 1 года.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статьей охватываются все действия сексуального характера, совершенные только с помощью психического насилия. Из это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следует, что потерпевшими могут быть дети обоего пола, как правило, старше 10 лет. Дети младше этого возраста не могут в полной мере сознавать характер и значение совер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шаемых с ними действий, то есть находятся в беспомощном состоянии, поэтому указанные действия должны расценивать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насильственные, и виновных следует привлекать к от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ветственности по статье 132 УК. Виновными могут быть лица обоего пола старше 16 лет.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134. Половое сношение или иные действия сексуального характера с лицом, не достигшим 14-летнего возраста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сношение, мужеложство или лесбиянство, совер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шенные лицом, достигшим 18-летнего возраста, с ребенком, заведомо не достигшим 14-летнего возраста, наказывается лишением свободы на срок до 4 лет. Из текста этой статьи следует, что уголовная ответственность взрослых за ненасиль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гомо- и гетеросексуальные отношения с детьми на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ступает только в тех случаях, когда виновному достоверно из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вестно, что ребенку еще не исполнилось 14 лет. Статьей 134 УК запрещаются добровольные, то есть без использования насилия, угроз, принуждения или беспомощного состояния, сексуальные отношения взрослых с малолетними детьми. Эта статья устанавливает уголовную ответственность не за лю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действия сексуального характера, как статья 133 УК, а только за половое сношение, оральный или анальный поло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акт и лесбиянство. Максимальный возраст потерпевших по статье 134 УК установлен законом точно — 14 лет. Мини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мальный возраст определяется тем моментом, когда ребенок приобретает способность полностью понимать характер и зна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 совершаемых с ним действий сексуального характера, а также может свободно выражать свою волю в отношениях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В подавляющем большинстве случаев возраст потерпевших по этой статье не бывает ниже 10-12 лет. Потер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певшими и виновными могут быть лица обоего пола, уголов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ответственность по статье 134 УК наступает с 18 лет.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135. Развратные действия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развратных действий в отношении ребенка, заведомо не достигшего 14-летнего возраста, наказывается штрафом в размере от 300 до 500 минимальных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латы труда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ограничением свободы на срок до 2 лет, либо лишением свободы на срок до 3 лет. Развратными действиями считаются любые ненасильственные действия, способные вызвать у ребенка половое возбуждение, пробудить не свой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ственный возрасту интерес к сексуальным отношениям и тем самым нарушить его нормальное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психосексуальное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развитие. К развратным действиям относят:</w:t>
      </w:r>
    </w:p>
    <w:p w:rsidR="00AB68FC" w:rsidRPr="00291BB4" w:rsidRDefault="00AB68FC" w:rsidP="00713C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обнажение половых органов ребенка или прикосновение к ним;</w:t>
      </w:r>
    </w:p>
    <w:p w:rsidR="00AB68FC" w:rsidRPr="00291BB4" w:rsidRDefault="00AB68FC" w:rsidP="00713C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демонстрацию ребенку половых органов взрослого;</w:t>
      </w:r>
    </w:p>
    <w:p w:rsidR="00AB68FC" w:rsidRPr="00291BB4" w:rsidRDefault="00AB68FC" w:rsidP="00713C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в присутствии ребенка половых актов и совершение иных непристойных действий;</w:t>
      </w:r>
    </w:p>
    <w:p w:rsidR="00AB68FC" w:rsidRPr="00291BB4" w:rsidRDefault="00AB68FC" w:rsidP="00713C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демонстрацию ребенку порнографических материалов, включая видеофильмы, книги и журналы;</w:t>
      </w:r>
    </w:p>
    <w:p w:rsidR="00AB68FC" w:rsidRPr="00291BB4" w:rsidRDefault="00AB68FC" w:rsidP="00713C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ребенком циничных разговоров на сексуальные темы.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действия могут считаться разврат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только в том случае, если они совершались без насилия и угроз. Имитация полового акта и иные действия сексуально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характера с ребенком, который не оказывал сопротивле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поскольку не понимал их характера и значения, либо не имел возможности сопротивляться, являются насильственны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действиями сексуального характера, и ответственность за них наступает по статье 132 УК. Потерпевшими от разврат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действий могут быть дети обоего пола младше 14 лет, а виновными — лица обоего пола старше 16 лет.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3.3,3. Защита от психического насилия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насилие является наиболее распространен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средством воздействия на потерпевшего при совершении преступлений против детей, сочетаясь с другими видами жес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токого обращения. Уголовное законодательство используется для защиты детей от наиболее тяжелых форм психическо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насилия. Статья 119 предусматривает наказание в виде ли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свободы на срок до двух лет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угрозу убийством или причинением тяжкого вреда здоровью.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угрозой понима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прямо продемонстрированное намерение убить потерпев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или причинить тяжкий вред его здоровью. Угроза убий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чаще всего применяется для запугивания потерпевше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а также для полного подчинения его своей воле или для причинения ему психических страданий. Угроза обязательно должна восприниматься ребенком как реальная. Реальность угрозы определяется совокупностью таких факторов, как личность виновного, форма, в которой высказывается угро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за, особенности личности потерпевшего.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доведение ребенка до самоубийства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покушения на самоубийство путем угроз, жестокого обращения или систе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матического унижения человеческого достоинства, согласно статье 109 УК, виновный может быть лишен свободы на срок до 5 лет. Уголовная ответственность наступает только в тех случаях, когда имело место самоубийство или попытка его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совершения. Обязательный признак доведения до самоубий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- наличие причинной связи между поведением виновного и фактом самоубийства или покушения на него,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устанавливается судебно-психологической экспертизой. Если виновный сознавал, что его действия могут спровоциро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самоубийство ребенка, то он должен быть осужден за «убийство руками потерпевшего».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151 УК устанавливает ответственность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вовлече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ние несовершеннолетнего в антиобщественную </w:t>
      </w:r>
      <w:proofErr w:type="spellStart"/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педагогами и другими лицами, на которых возло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жены обязанности по воспитанию ребенка.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Антиобществен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деятельностью является систематическое употребление спиртных напитков, одурманивающих веществ, занятие про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ституцией, бродяжничеством и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Статья 230 УК запрещает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склонение ребенка к употреблению наркотиков.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вовлечением или склонением закон понимает не только угрозы, но уговоры, обман, обещание подарков или иной вы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годы, то есть различные проявления психического насилия.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 формой психического насилия является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глашение тайны усыновления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обязанным хранить факт усыновления как служебную или профессиональную Тайну, либо любым иным лицом из корыстных или низменных побуж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дений (статья 155 УК).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оскорбления чести и достоин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ребенка, выраженном в неприличной форме (противоре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чащей установленным правилам поведения и требованиям морали) виновный может быть привлечен к уголовной ответ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 по статье 130 УК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{оскорбление).</w:t>
      </w:r>
      <w:proofErr w:type="gramEnd"/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Защита от пренебрежения основными нуждами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может быть совершенно не только умыш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ленно, но и по неосторожности. Именно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неосторожными пре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ступлениями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многие случаи пренебрежения основ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нуждами ребенка. Если халатное отношение родителей или воспитателей к обеспечению безопасности ребенка при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вело к его гибели, причинению тяжкого или средней тяжести вреда здоровью, то виновные в этом привлекаются к уголов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ответственности по части 2 статьи 109, части 2 статьи 118 и части 4 статьи 118 УК, соответственно.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вреда здоровью ребенка не является обяза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условием наступления уголовной ответственности родителей или иных лиц, обязанных заботиться о ребенке, но пренебрегающих этой обязанностью. Согласно статье 125 У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gramEnd"/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оставление в опасности),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преступлением является осознанное оставление без помощи ребенка в опасном для жизни или здо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состоянии и лишенного возможности принять меры к самосохранению по малолетству, болезни или вследствие своей беспомощности. Данная статья может применяться для защиты маленьких или больных детей, а также детей-инвалидов. В настоящее время родители чаще всего привлекаются к уголовной ответственности по статье 156 У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неисполнение обязанностей по воспитанию ребенка),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уклонение от выполнения родительских обязанностей сопряжено с жестоким обращением с ребенком. К ответственности по статье 156 могут быть привлечены следующие лица:</w:t>
      </w:r>
    </w:p>
    <w:p w:rsidR="00AB68FC" w:rsidRPr="00291BB4" w:rsidRDefault="00AB68FC" w:rsidP="00713C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или лица, их заменяющие (усыновители, опеку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попечители);</w:t>
      </w:r>
    </w:p>
    <w:p w:rsidR="00AB68FC" w:rsidRPr="00291BB4" w:rsidRDefault="00AB68FC" w:rsidP="00713C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обязанные заботиться о воспитании ребенка по за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кону (педагоги, воспитатели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социозащитных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учреждений);</w:t>
      </w:r>
    </w:p>
    <w:p w:rsidR="00AB68FC" w:rsidRPr="00291BB4" w:rsidRDefault="00AB68FC" w:rsidP="00713C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детских учреждений в чьи должностные обя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занности входит осуществление надзора за детьми (медицинские сестры, ночные дежурные в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реждениях, тренеры и др.).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обязанностями по воспитанию детей закон понимает заботу о психическом, физическом и нравственном развитии детей, их обучение, возможно полное удовлетворение основ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потребностей детей. К сожалению, закон не дает четко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определения понятия «жестокое обращение», что вызы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на практике значительные трудности. Традиционно к жестокому обращению с детьми относят такие действия роди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 и воспитателей, которые выходят за рамки принятых в обществе форм наказания, наносят ущерб физическому, пси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хическому или нравственному развитию ребенка, но сами по себе не являются преступлением. К таким действиям можно отнести лишение ребенка пищи или сна, запирание в темном или холодном помещении, унижение его достоинства, эмоци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 отвержение ребенка, использование антипедагоги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приемов воспитания. Традиционно на практике как жестокое обращение расценивают побои, причиненные ребенку родителями или воспитателями, хотя строго по зако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это — самостоятельное преступление, предусмотренное статьей 117 УК.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частым среди зарегистрированных преступлений против детей является 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злостное уклонение от уплаты алимен</w:t>
      </w:r>
      <w:r w:rsidRPr="00291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тов 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157 УК). Уклонение родителя от обязанности со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держать ребенка является преступлением только в том слу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чае, когда имеется вступившее в законную силу решение суда, обязывающее лицо выплачивать средства на содержание ре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(исполнительный лист). Уклонение считается злостным, если алименты не выплачиваются после предупреждения су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дебного исполнителя, когда лицо представляет фиктивные документы о доходе, совершает иные обманные действия, на</w:t>
      </w: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правленные на уменьшение причитающихся ребенку выплат.</w:t>
      </w:r>
    </w:p>
    <w:p w:rsidR="00AB68FC" w:rsidRPr="00291BB4" w:rsidRDefault="00AB68FC" w:rsidP="0071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B68FC" w:rsidRPr="00291BB4" w:rsidRDefault="00132766" w:rsidP="0071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ca899" stroked="f"/>
        </w:pic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ftn1"/>
      <w:bookmarkEnd w:id="0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[1] Жестокое обращение с детьми. Помощь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от жестокого обращения, и их родителям. Под ред. Доктора мед. Наук профессора Т.Я. Сафоновой, кандидата мед. Наук Е.И.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Цымбала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2001</w:t>
      </w:r>
    </w:p>
    <w:p w:rsidR="00AB68FC" w:rsidRPr="00291BB4" w:rsidRDefault="00AB68FC" w:rsidP="0071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ftn2"/>
      <w:bookmarkEnd w:id="1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 Жестокое обращение с детьми. Помощь </w:t>
      </w:r>
      <w:proofErr w:type="gram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от жестокого обращения, и их родителям. Под ред. Доктора мед. Наук профессора Т.Я. Сафоновой, кандидата мед. Наук Е.И. </w:t>
      </w:r>
      <w:proofErr w:type="spellStart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Цымбала</w:t>
      </w:r>
      <w:proofErr w:type="spellEnd"/>
      <w:r w:rsidRPr="00291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2001</w:t>
      </w:r>
    </w:p>
    <w:p w:rsidR="00CE05AF" w:rsidRPr="00291BB4" w:rsidRDefault="00CE05AF" w:rsidP="00713C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05AF" w:rsidRPr="00291BB4" w:rsidSect="00291B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4BB"/>
    <w:multiLevelType w:val="multilevel"/>
    <w:tmpl w:val="0232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E12F6"/>
    <w:multiLevelType w:val="multilevel"/>
    <w:tmpl w:val="1A2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D7873"/>
    <w:multiLevelType w:val="multilevel"/>
    <w:tmpl w:val="28D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934E4"/>
    <w:multiLevelType w:val="multilevel"/>
    <w:tmpl w:val="7770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06B90"/>
    <w:multiLevelType w:val="multilevel"/>
    <w:tmpl w:val="975C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8275A"/>
    <w:multiLevelType w:val="multilevel"/>
    <w:tmpl w:val="E08A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70002"/>
    <w:multiLevelType w:val="multilevel"/>
    <w:tmpl w:val="EA5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8FC"/>
    <w:rsid w:val="00132766"/>
    <w:rsid w:val="00291BB4"/>
    <w:rsid w:val="00344140"/>
    <w:rsid w:val="00713CDE"/>
    <w:rsid w:val="00AB68FC"/>
    <w:rsid w:val="00CE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AF"/>
  </w:style>
  <w:style w:type="paragraph" w:styleId="1">
    <w:name w:val="heading 1"/>
    <w:basedOn w:val="a"/>
    <w:link w:val="10"/>
    <w:uiPriority w:val="9"/>
    <w:qFormat/>
    <w:rsid w:val="00AB6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8FC"/>
  </w:style>
  <w:style w:type="character" w:styleId="a4">
    <w:name w:val="Hyperlink"/>
    <w:basedOn w:val="a0"/>
    <w:uiPriority w:val="99"/>
    <w:semiHidden/>
    <w:unhideWhenUsed/>
    <w:rsid w:val="00AB6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ctic.childpsy.ru/document/detail.php?ID=22829" TargetMode="External"/><Relationship Id="rId5" Type="http://schemas.openxmlformats.org/officeDocument/2006/relationships/hyperlink" Target="http://www.practic.childpsy.ru/document/detail.php?ID=22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5452</Words>
  <Characters>31080</Characters>
  <Application>Microsoft Office Word</Application>
  <DocSecurity>0</DocSecurity>
  <Lines>259</Lines>
  <Paragraphs>72</Paragraphs>
  <ScaleCrop>false</ScaleCrop>
  <Company>МОУ ДО Центр развития образования</Company>
  <LinksUpToDate>false</LinksUpToDate>
  <CharactersWithSpaces>36460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2013-04-16T08:36:00Z</dcterms:created>
  <dcterms:modified xsi:type="dcterms:W3CDTF">2013-05-24T04:46:00Z</dcterms:modified>
</cp:coreProperties>
</file>