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Document.xml" ContentType="application/vnd.openxmlformats-officedocument.wordprocessingml.commentsExtended+xml"/>
  <Override PartName="/word/commentsExtensibleDocument.xml" ContentType="application/vnd.openxmlformats-officedocument.wordprocessingml.commentsExtensible+xml"/>
  <Override PartName="/word/peopleDocument.xml" ContentType="application/vnd.openxmlformats-officedocument.wordprocessingml.people+xml"/>
  <Override PartName="/word/commentsIdsDocument.xml" ContentType="application/vnd.openxmlformats-officedocument.wordprocessingml.commentsIds+xml"/>
  <Override PartName="/word/commentsDocument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1E5" w:rsidRDefault="00010A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Утверждено </w:t>
      </w:r>
    </w:p>
    <w:p w:rsidR="00CE11E5" w:rsidRDefault="00010A4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протоколом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1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заседания Оргкомитета </w:t>
      </w:r>
    </w:p>
    <w:p w:rsidR="00CE11E5" w:rsidRDefault="00010A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«Грани Ленинградской блокады»</w:t>
      </w:r>
    </w:p>
    <w:p w:rsidR="00CE11E5" w:rsidRDefault="00010A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FC747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FC747F">
        <w:rPr>
          <w:rFonts w:ascii="Times New Roman" w:hAnsi="Times New Roman" w:cs="Times New Roman"/>
          <w:sz w:val="28"/>
          <w:szCs w:val="28"/>
        </w:rPr>
        <w:t xml:space="preserve"> 27 февраля 2024 года</w:t>
      </w:r>
    </w:p>
    <w:p w:rsidR="00CE11E5" w:rsidRDefault="00CE11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11E5" w:rsidRDefault="00CE11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11E5" w:rsidRDefault="00CE11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11E5" w:rsidRDefault="00CE11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11E5" w:rsidRDefault="00CE11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11E5" w:rsidRDefault="00CE11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11E5" w:rsidRDefault="00CE11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1E5" w:rsidRDefault="00CE11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1E5" w:rsidRDefault="00CE11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1E5" w:rsidRDefault="00CE11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1E5" w:rsidRDefault="00CE11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1E5" w:rsidRDefault="00CE11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1E5" w:rsidRDefault="00010A4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  <w:r>
        <w:rPr>
          <w:rFonts w:ascii="Times New Roman" w:hAnsi="Times New Roman" w:cs="Times New Roman"/>
          <w:b/>
          <w:sz w:val="32"/>
          <w:szCs w:val="36"/>
        </w:rPr>
        <w:t xml:space="preserve">Положение </w:t>
      </w:r>
    </w:p>
    <w:p w:rsidR="00CE11E5" w:rsidRDefault="00010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32"/>
          <w:szCs w:val="36"/>
        </w:rPr>
        <w:t>о</w:t>
      </w:r>
      <w:proofErr w:type="gramEnd"/>
      <w:r>
        <w:rPr>
          <w:rFonts w:ascii="Times New Roman" w:eastAsia="Times New Roman" w:hAnsi="Times New Roman" w:cs="Times New Roman"/>
          <w:b/>
          <w:bCs/>
          <w:sz w:val="32"/>
          <w:szCs w:val="36"/>
        </w:rPr>
        <w:t xml:space="preserve"> проведении Цифрового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&quot;PT Sans&quot;"/>
          <w:b/>
          <w:bCs/>
          <w:sz w:val="32"/>
          <w:szCs w:val="36"/>
        </w:rPr>
        <w:t>литературно-художественного конкурса чтецов «Бессмертие и сила Ленинграда»</w:t>
      </w:r>
    </w:p>
    <w:p w:rsidR="00CE11E5" w:rsidRDefault="00CE11E5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CE11E5" w:rsidRDefault="00CE11E5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E11E5" w:rsidRDefault="00CE11E5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E11E5" w:rsidRDefault="00CE11E5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E11E5" w:rsidRDefault="00CE11E5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E11E5" w:rsidRDefault="00CE11E5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E11E5" w:rsidRDefault="00CE11E5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E11E5" w:rsidRDefault="00CE11E5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E11E5" w:rsidRDefault="00CE11E5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E11E5" w:rsidRDefault="00CE11E5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E11E5" w:rsidRDefault="00CE11E5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E11E5" w:rsidRDefault="00CE11E5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E11E5" w:rsidRDefault="00CE11E5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E11E5" w:rsidRDefault="00CE11E5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E11E5" w:rsidRDefault="00010A4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Ханты-Мансийск</w:t>
      </w:r>
    </w:p>
    <w:p w:rsidR="00CE11E5" w:rsidRDefault="00010A4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 w:clear="all"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 Общие положения</w:t>
      </w:r>
    </w:p>
    <w:p w:rsidR="00CE11E5" w:rsidRDefault="00010A4C">
      <w:pPr>
        <w:spacing w:after="0" w:line="26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 Настоящее Положение определяет статус, цели, задачи</w:t>
      </w:r>
      <w:r w:rsidR="00FC74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порядок и условия проведения ц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ифрового литературно–художественного конкурса чтецов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«Бессмертие и сила Ленинграда» (строка из стихотворения Ольги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Берггольц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«Февральский дневник»)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(далее – Конкурс),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также состав участников, порядок награждения победителей и призеров Конкурса. </w:t>
      </w:r>
      <w:bookmarkStart w:id="0" w:name="_Hlk128393093"/>
    </w:p>
    <w:p w:rsidR="00CE11E5" w:rsidRDefault="00010A4C">
      <w:pPr>
        <w:spacing w:after="0" w:line="26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Конкурс проводится </w:t>
      </w:r>
      <w:bookmarkStart w:id="1" w:name="_Hlk128306234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военным произведениям </w:t>
      </w:r>
      <w:r>
        <w:rPr>
          <w:rFonts w:ascii="Times New Roman" w:hAnsi="Times New Roman" w:cs="Times New Roman"/>
          <w:sz w:val="28"/>
          <w:szCs w:val="28"/>
        </w:rPr>
        <w:t xml:space="preserve">писателя-фронтовика Даниила Гранина и его друзей-фронтовиков: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Алеся Адамовича, Ольги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Берггольц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Булата Окуджавы, Михаила Дудина, Сергея Орлова, Семена Ботвинника,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югорских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поэтов и писателей: Марии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Вагатовой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Волдиной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), Еремея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Айпина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Маргариты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Анисимковой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Евгения Вдовенко, Андрея Тарханова, других поэтов и писателей, а </w:t>
      </w:r>
      <w:r>
        <w:rPr>
          <w:rFonts w:ascii="Times New Roman" w:hAnsi="Times New Roman" w:cs="Times New Roman"/>
          <w:sz w:val="28"/>
          <w:szCs w:val="28"/>
        </w:rPr>
        <w:t xml:space="preserve">также по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 xml:space="preserve">воспоминаниям и военным письмам фронтовиков и блокадников – жителей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югорской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 xml:space="preserve"> земли</w:t>
      </w:r>
      <w:bookmarkEnd w:id="1"/>
      <w:r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.</w:t>
      </w:r>
      <w:r w:rsidR="00FC747F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EFEFE"/>
          <w:lang w:eastAsia="ru-RU"/>
        </w:rPr>
        <w:t xml:space="preserve">Перечень произведений </w:t>
      </w:r>
      <w:r w:rsidRPr="00FC747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EFEFE"/>
          <w:lang w:eastAsia="ru-RU"/>
        </w:rPr>
        <w:t>в приложение 1 к настоящему Положению.</w:t>
      </w:r>
      <w:bookmarkEnd w:id="0"/>
      <w:r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 xml:space="preserve"> </w:t>
      </w:r>
    </w:p>
    <w:p w:rsidR="00CE11E5" w:rsidRDefault="00CE11E5">
      <w:pPr>
        <w:spacing w:after="0" w:line="26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1E5" w:rsidRPr="00FC747F" w:rsidRDefault="00010A4C" w:rsidP="00FC747F">
      <w:pPr>
        <w:spacing w:after="0" w:line="26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4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 Организаторы Конкурса: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Департамент информационных технологий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цифрового развития Ханты-Мансийского автономного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округа – Югры </w:t>
      </w:r>
      <w:r>
        <w:rPr>
          <w:rFonts w:ascii="Times New Roman" w:hAnsi="Times New Roman" w:cs="Times New Roman"/>
          <w:bCs/>
          <w:sz w:val="28"/>
          <w:szCs w:val="28"/>
        </w:rPr>
        <w:t xml:space="preserve">(далее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Депинформтехнологий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Югры)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Департамент образования и науки Ханты-Мансийского автономного округа – Югры </w:t>
      </w:r>
      <w:r>
        <w:rPr>
          <w:rFonts w:ascii="Times New Roman" w:hAnsi="Times New Roman" w:cs="Times New Roman"/>
          <w:bCs/>
          <w:sz w:val="28"/>
          <w:szCs w:val="28"/>
        </w:rPr>
        <w:t xml:space="preserve">(далее –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Депобразования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 науки Югры)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</w:t>
      </w:r>
      <w:hyperlink r:id="rId7" w:tooltip="https://depos.admhmao.ru/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Департамент молодежной политики, гражданских инициатив и внешних связей Ханты-Мансийского автономного округа – Югры (далее – Департамент молодежной политики, гражданских инициатив и внешних связей Югры), 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автономная некоммерческая организация «Центр технологий электронной демократии» </w:t>
      </w:r>
      <w:r>
        <w:rPr>
          <w:rFonts w:ascii="Times New Roman" w:hAnsi="Times New Roman" w:cs="Times New Roman"/>
          <w:sz w:val="28"/>
          <w:szCs w:val="28"/>
        </w:rPr>
        <w:t>(далее – АНО «ЦТЭД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») (далее также – автономный округ,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также – 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ганизаторы).</w:t>
      </w:r>
      <w:r w:rsidR="00FC7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747F" w:rsidRPr="00FC74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Контактная информация организаторов</w:t>
      </w:r>
      <w:r w:rsidR="00FC747F" w:rsidRPr="00FC7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в приложении 5 к настоящему Положению.</w:t>
      </w:r>
      <w:r w:rsidRPr="00FC7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11E5" w:rsidRDefault="00CE11E5">
      <w:pPr>
        <w:spacing w:after="0" w:line="26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1E5" w:rsidRDefault="00010A4C">
      <w:pPr>
        <w:spacing w:after="0" w:line="26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4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1.3. </w:t>
      </w:r>
      <w:proofErr w:type="spellStart"/>
      <w:r w:rsidRPr="00FC74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Соорганизаторы</w:t>
      </w:r>
      <w:proofErr w:type="spellEnd"/>
      <w:r w:rsidRPr="00FC74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Конкурса: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highlight w:val="white"/>
          <w:lang w:eastAsia="ru-RU"/>
        </w:rPr>
        <w:t xml:space="preserve">Департамент культуры </w:t>
      </w:r>
      <w:r>
        <w:rPr>
          <w:rFonts w:ascii="Times New Roman" w:eastAsia="Times New Roman" w:hAnsi="Times New Roman" w:cs="Times New Roman"/>
          <w:bCs/>
          <w:sz w:val="28"/>
          <w:szCs w:val="28"/>
          <w:highlight w:val="white"/>
          <w:lang w:eastAsia="ru-RU"/>
        </w:rPr>
        <w:br/>
        <w:t xml:space="preserve">Ханты-Мансийского автономного округа – Югры (далее –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highlight w:val="white"/>
          <w:lang w:eastAsia="ru-RU"/>
        </w:rPr>
        <w:t>Депкультуры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highlight w:val="white"/>
          <w:lang w:eastAsia="ru-RU"/>
        </w:rPr>
        <w:t xml:space="preserve"> Югры), автономное учреждение автономного округа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«Югорский научно-исследовательский институт</w:t>
      </w:r>
      <w:r>
        <w:rPr>
          <w:rFonts w:ascii="Times New Roman" w:eastAsia="Times New Roman" w:hAnsi="Times New Roman" w:cs="Times New Roman"/>
          <w:bCs/>
          <w:sz w:val="28"/>
          <w:szCs w:val="28"/>
          <w:highlight w:val="white"/>
          <w:lang w:eastAsia="ru-RU"/>
        </w:rPr>
        <w:t xml:space="preserve"> информационных технологий» (далее – АУ «ЮНИИ ИТ»),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Фонд сохранения и популяризации наследия Даниила Гранина (г. Санкт-Петербург) (далее – Фонд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Д.Гранина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органы местного самоуправления автономного округа, осуществляющие управление в сфере образования (далее – ОМСУ в сфере образования), бюджетное учреждение </w:t>
      </w:r>
      <w:r w:rsidR="001F2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Ханты-Мансийского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автономного округа</w:t>
      </w:r>
      <w:r w:rsidR="001F2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Югры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«Государственная библиотека Югры» (далее – ГБЮ), муниципальные публичные библиотеки Ханты-Мансийского автономного округа – Югры, общер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оссийское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общественно-государственное движение детей и молодежи «Движение первых» (далее – Движение первых) (далее также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Соорганизаторы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FC7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747F" w:rsidRPr="00FC74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Контактная информация </w:t>
      </w:r>
      <w:proofErr w:type="spellStart"/>
      <w:r w:rsidR="00FC74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соо</w:t>
      </w:r>
      <w:r w:rsidR="00FC747F" w:rsidRPr="00FC74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рганизаторов</w:t>
      </w:r>
      <w:proofErr w:type="spellEnd"/>
      <w:r w:rsidR="00FC747F" w:rsidRPr="00FC7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в приложении 5 к настоящему Положению.</w:t>
      </w:r>
    </w:p>
    <w:p w:rsidR="00FC747F" w:rsidRDefault="00FC747F">
      <w:pPr>
        <w:spacing w:after="0" w:line="269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11E5" w:rsidRDefault="00010A4C">
      <w:pPr>
        <w:spacing w:after="0" w:line="26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4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1.4. Конкурс имеет статус регионального</w:t>
      </w:r>
      <w:r w:rsidRPr="00FC747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посвящен 80-летию освобождения Ленинграда от фашистской блокады (27 января 2024 года) и 105-й годовщине со дня рождения выдающегося писателя-фронтовика</w:t>
      </w:r>
      <w:r>
        <w:rPr>
          <w:rFonts w:ascii="Times New Roman" w:hAnsi="Times New Roman" w:cs="Times New Roman"/>
          <w:sz w:val="28"/>
          <w:szCs w:val="28"/>
          <w:lang w:eastAsia="ru-RU"/>
        </w:rPr>
        <w:t>, защитника Ленинграда – Даниила Александровича Гранина (1 января 2024 года).</w:t>
      </w:r>
      <w:r w:rsidR="00FC74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Конкурс учитывает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результаты проектов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«Югорские грани Гранина: почитание таланта», «Наша Победа – наша гордость» 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«Грани Ленинградской блокады»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11E5" w:rsidRDefault="00CE11E5">
      <w:pPr>
        <w:spacing w:after="0" w:line="26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1E5" w:rsidRDefault="00010A4C">
      <w:pPr>
        <w:spacing w:after="0" w:line="26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4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1.5. Организаторы информируют о проведении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результатах Конкурса путем размещения информации на официальных сайтах и страницах в социальных сетях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Организаторов: https://depit.admhmao.ru/,  </w:t>
      </w:r>
      <w:hyperlink r:id="rId8" w:tooltip="https://cted.ru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https://cted.ru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9" w:tooltip="https://vk.com/public208150969," w:history="1">
        <w:r>
          <w:rPr>
            <w:rFonts w:ascii="Times New Roman" w:eastAsia="Times New Roman" w:hAnsi="Times New Roman" w:cs="Times New Roman"/>
            <w:sz w:val="28"/>
            <w:szCs w:val="28"/>
          </w:rPr>
          <w:t>vk.com/public208150969,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в группе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«Грани Ленинградской блокады» </w:t>
      </w:r>
      <w:hyperlink r:id="rId10" w:tooltip="https://vk.com/public206331052,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vk.com/public206331052,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Одноклассниках </w:t>
      </w:r>
      <w:hyperlink r:id="rId11" w:tooltip="https://ok.ru/group/70000000212702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ok.ru/group/70000000212702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др.; на официальных сайтах и страницах в социальных сетях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Соорганизаторов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партнеров Конкурса: </w:t>
      </w:r>
      <w:hyperlink r:id="rId12" w:tooltip="https://okrlib.ru/,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https://okrlib.ru/, https://цифровойгражданинюгры.рф/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в СМИ автономного округа (Окружная телерадиокомпания Югра).</w:t>
      </w:r>
    </w:p>
    <w:p w:rsidR="00CE11E5" w:rsidRDefault="00CE11E5">
      <w:pPr>
        <w:spacing w:after="0" w:line="26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1E5" w:rsidRDefault="00010A4C">
      <w:pPr>
        <w:spacing w:after="0" w:line="26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47F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Организаторы вправе изменить условия Конкурса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5 (пять) календарных дней до момента вступления таких изменений в силу, путем размещения новой редакции Положения на официальных сайтах: https://depit.admhmao.ru/,</w:t>
      </w:r>
      <w:hyperlink r:id="rId13" w:tooltip="https://cted.ru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https://cted.ru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F2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4" w:history="1">
        <w:r w:rsidR="001F2B5C" w:rsidRPr="009C6D85">
          <w:rPr>
            <w:rStyle w:val="af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</w:t>
        </w:r>
        <w:r w:rsidR="001F2B5C" w:rsidRPr="009C6D85">
          <w:rPr>
            <w:rStyle w:val="af5"/>
            <w:rFonts w:ascii="Times New Roman" w:eastAsia="Times New Roman" w:hAnsi="Times New Roman" w:cs="Times New Roman"/>
            <w:sz w:val="28"/>
            <w:szCs w:val="28"/>
            <w:lang w:eastAsia="ru-RU"/>
          </w:rPr>
          <w:t>ttps://okrlib.ru/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F2B5C" w:rsidRPr="001F2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5" w:tooltip="https://цифровойгражданинюгры.рф/," w:history="1">
        <w:r>
          <w:rPr>
            <w:rStyle w:val="af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https://цифровойгражданинюгры.рф/,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также в социальных сетях Организаторов,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Соорганизаторов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E11E5" w:rsidRDefault="00CE11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8"/>
          <w:lang w:eastAsia="ru-RU"/>
        </w:rPr>
      </w:pPr>
    </w:p>
    <w:p w:rsidR="00CE11E5" w:rsidRDefault="00010A4C">
      <w:pPr>
        <w:pStyle w:val="af6"/>
        <w:spacing w:after="0" w:line="276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Понятия и определения Конкурса</w:t>
      </w:r>
    </w:p>
    <w:p w:rsidR="00CE11E5" w:rsidRDefault="00CE11E5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</w:p>
    <w:p w:rsidR="00CE11E5" w:rsidRDefault="00010A4C">
      <w:pPr>
        <w:spacing w:after="0" w:line="26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настоящем Положении используются следующие понятия и определения.</w:t>
      </w:r>
    </w:p>
    <w:p w:rsidR="00CE11E5" w:rsidRDefault="00010A4C">
      <w:pPr>
        <w:spacing w:after="0" w:line="26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Организационный комитет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группа Организаторов по реализации мероприятий Конкурса, которая взаимодействует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Соорганизаторами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определяет порядок, форму проведения финала, утверждает список участников, состав жюри и механизм его работы, организует освещение хода и итогов Конкурса в средствах массовой информации, организует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награждение участников муниципального и регионального этапов Конкурса.</w:t>
      </w:r>
    </w:p>
    <w:p w:rsidR="00CE11E5" w:rsidRDefault="00010A4C">
      <w:pPr>
        <w:spacing w:after="0" w:line="26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Конкурс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соревновательное мероприятие по чтению вслух (декламации) отрывков из военных произведений </w:t>
      </w:r>
      <w:r>
        <w:rPr>
          <w:rFonts w:ascii="Times New Roman" w:hAnsi="Times New Roman" w:cs="Times New Roman"/>
          <w:sz w:val="28"/>
          <w:szCs w:val="28"/>
        </w:rPr>
        <w:t xml:space="preserve">писателя-фронтовика Даниила Гранина и его друзей-фронтовиков: Алеся Адамовича, Ольги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Берггольц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Булата Окуджавы, Михаила Дудина, Сергея Орлова, Семена Ботвинника,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югорских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поэтов и писателей: (Марии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Вагатовой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Волдиной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Еремея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Айпина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Маргариты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Анисимковой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Евгения Вдовенко, Андрея Тарханова, других поэтов и писателей, а также из воспоминаний и военных писем фронтовиков и блокадников – жителей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югорской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земли.</w:t>
      </w:r>
    </w:p>
    <w:p w:rsidR="00CE11E5" w:rsidRDefault="00010A4C">
      <w:pPr>
        <w:spacing w:after="0" w:line="269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заявитель, допущенный к Конкурсу.</w:t>
      </w:r>
    </w:p>
    <w:p w:rsidR="00CE11E5" w:rsidRDefault="00010A4C">
      <w:pPr>
        <w:spacing w:after="0" w:line="269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Победитель </w:t>
      </w:r>
      <w:bookmarkStart w:id="2" w:name="_Hlk128057563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этапа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участник,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творческая работа которого признана лучшей на муниципальном этапе </w:t>
      </w:r>
      <w:bookmarkEnd w:id="2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удостоена 1-го места в соответствующей возрастной категории. </w:t>
      </w:r>
    </w:p>
    <w:p w:rsidR="00CE11E5" w:rsidRDefault="00010A4C">
      <w:pPr>
        <w:spacing w:after="0" w:line="269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Победитель Конкурса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участник, творческая работа которого признана лучшей на региональном этапе и удостоена 1-го места в соответствующей возрастной категории.</w:t>
      </w:r>
    </w:p>
    <w:p w:rsidR="00CE11E5" w:rsidRDefault="00010A4C">
      <w:pPr>
        <w:spacing w:after="0" w:line="269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Призер муниципального этапа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участник, творческая работа которого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удостоена 2-го или 3-го места в соответствующей возрастной категории.</w:t>
      </w:r>
    </w:p>
    <w:p w:rsidR="00CE11E5" w:rsidRDefault="00010A4C">
      <w:pPr>
        <w:spacing w:after="0" w:line="269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Призер Конкурса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участник, творческая работа которого удостоена 2-го или 3-го места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региональном этапе в соответствующей возрастной категории.</w:t>
      </w:r>
    </w:p>
    <w:p w:rsidR="00CE11E5" w:rsidRDefault="00010A4C">
      <w:pPr>
        <w:spacing w:after="0" w:line="269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Экспертное жюри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группа экспертов, определяющая победителя и призеров Конкурса (далее – Жюри).</w:t>
      </w:r>
    </w:p>
    <w:p w:rsidR="00CE11E5" w:rsidRDefault="00CE11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8"/>
          <w:lang w:eastAsia="ru-RU"/>
        </w:rPr>
      </w:pPr>
    </w:p>
    <w:p w:rsidR="00CE11E5" w:rsidRDefault="00010A4C">
      <w:pPr>
        <w:pStyle w:val="af6"/>
        <w:spacing w:after="0" w:line="276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3. Основные цели и задачи Конкурса</w:t>
      </w:r>
    </w:p>
    <w:p w:rsidR="00CE11E5" w:rsidRDefault="00CE11E5">
      <w:pPr>
        <w:spacing w:after="0" w:line="240" w:lineRule="auto"/>
        <w:rPr>
          <w:rFonts w:ascii="Times New Roman" w:eastAsia="Times New Roman" w:hAnsi="Times New Roman" w:cs="Times New Roman"/>
          <w:bCs/>
          <w:szCs w:val="28"/>
          <w:lang w:eastAsia="ru-RU"/>
        </w:rPr>
      </w:pPr>
    </w:p>
    <w:p w:rsidR="00CE11E5" w:rsidRDefault="00010A4C">
      <w:pPr>
        <w:spacing w:after="0" w:line="269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 Цели Конкурса.</w:t>
      </w:r>
    </w:p>
    <w:p w:rsidR="00FC747F" w:rsidRDefault="00010A4C" w:rsidP="00FC74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3.1.1. </w:t>
      </w:r>
      <w:r w:rsidR="00FC74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Конкурс </w:t>
      </w:r>
      <w:r w:rsidR="00FC747F">
        <w:rPr>
          <w:rFonts w:ascii="Times New Roman" w:hAnsi="Times New Roman" w:cs="Times New Roman"/>
          <w:sz w:val="28"/>
          <w:szCs w:val="28"/>
          <w:lang w:eastAsia="ru-RU"/>
        </w:rPr>
        <w:t>проводится в целях п</w:t>
      </w:r>
      <w:r w:rsidR="00FC747F" w:rsidRPr="008871C3">
        <w:rPr>
          <w:rFonts w:ascii="Times New Roman" w:hAnsi="Times New Roman" w:cs="Times New Roman"/>
          <w:sz w:val="28"/>
          <w:szCs w:val="28"/>
          <w:lang w:eastAsia="ru-RU"/>
        </w:rPr>
        <w:t>ропаганд</w:t>
      </w:r>
      <w:r w:rsidR="00FC747F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FC747F" w:rsidRPr="008871C3">
        <w:rPr>
          <w:rFonts w:ascii="Times New Roman" w:hAnsi="Times New Roman" w:cs="Times New Roman"/>
          <w:sz w:val="28"/>
          <w:szCs w:val="28"/>
          <w:lang w:eastAsia="ru-RU"/>
        </w:rPr>
        <w:t xml:space="preserve"> дней воинской славы и памятных дат России </w:t>
      </w:r>
      <w:r w:rsidR="00FC747F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FC7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посвящен 80-летию освобождения Ленинграда от фашистской блокады </w:t>
      </w:r>
      <w:r w:rsidR="00FC747F" w:rsidRPr="008871C3">
        <w:rPr>
          <w:rFonts w:ascii="Times New Roman" w:hAnsi="Times New Roman" w:cs="Times New Roman"/>
          <w:sz w:val="28"/>
          <w:szCs w:val="28"/>
          <w:lang w:eastAsia="ru-RU"/>
        </w:rPr>
        <w:t xml:space="preserve">(27 января отмечается День полного освобождения советскими войсками города Ленинграда от блокады немецко-фашистскими войсками (1944 год), установленный в соответствии с Федеральным законом от 13 марта 1995 года </w:t>
      </w:r>
      <w:r w:rsidR="00FC747F">
        <w:rPr>
          <w:rFonts w:ascii="Times New Roman" w:hAnsi="Times New Roman" w:cs="Times New Roman"/>
          <w:sz w:val="28"/>
          <w:szCs w:val="28"/>
          <w:lang w:eastAsia="ru-RU"/>
        </w:rPr>
        <w:t xml:space="preserve">№ 32-ФЗ </w:t>
      </w:r>
      <w:r w:rsidR="00FC747F" w:rsidRPr="008871C3">
        <w:rPr>
          <w:rFonts w:ascii="Times New Roman" w:hAnsi="Times New Roman" w:cs="Times New Roman"/>
          <w:sz w:val="28"/>
          <w:szCs w:val="28"/>
          <w:lang w:eastAsia="ru-RU"/>
        </w:rPr>
        <w:t>«О днях воинской славы и памятных датах России»</w:t>
      </w:r>
      <w:r w:rsidR="00FC747F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CE11E5" w:rsidRDefault="00010A4C">
      <w:pPr>
        <w:spacing w:after="0" w:line="269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3.1.2. Поддержка и популяризация культурного наследия и творчества писателя-фронтовика Даниила Гранина и его друзей-фронтовиков: Алеся Адамовича, Ольги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Берггольц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Булата Окуджавы, Михаила Дудина, Сергея Орлова, Семена Ботвинника,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югорских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поэтов и писателей: Марии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Вагатовой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Волдиной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), Еремея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Айпина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Маргариты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Анисимковой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Евгения Вдовенко, Андрея Тарханова, других поэтов и писателей.</w:t>
      </w:r>
    </w:p>
    <w:p w:rsidR="00FC747F" w:rsidRDefault="00FC747F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E11E5" w:rsidRDefault="00010A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3.2. Задачи Конкурса. </w:t>
      </w:r>
    </w:p>
    <w:p w:rsidR="00CE11E5" w:rsidRDefault="00010A4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3.2.1.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 xml:space="preserve">Сохранение памяти и актуализация значимой ценности общей военной истории и победы в Великой Отечественной Войне, героической истории обороны и полного освобождения Ленинграда от фашистской блокады. </w:t>
      </w:r>
      <w:bookmarkStart w:id="3" w:name="_Hlk128306529"/>
      <w:bookmarkEnd w:id="3"/>
    </w:p>
    <w:p w:rsidR="00CE11E5" w:rsidRDefault="00010A4C">
      <w:pPr>
        <w:spacing w:after="0" w:line="26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3.2.2. Привлечение внимания к героическим страницам истории блокадного Ленинграда, его жителей, а также к боевым подвигам ополченцев, офицеров и солдат на основе творческого наследия Даниила Гранина, его друзей-фронтовиков, военных произведений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югорских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авторов. </w:t>
      </w:r>
    </w:p>
    <w:p w:rsidR="00CE11E5" w:rsidRDefault="00010A4C">
      <w:pPr>
        <w:spacing w:after="0" w:line="26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3.2.3. Воспитание патриотизма молодежи и школьников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основе  творческого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наследия Даниила Гранина и его друзей-фронтовиков, а также с использованием военных произведений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югорских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авторов, воспоминаний и военных писем фронтовиков и блокадников – жителей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югорской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земли.</w:t>
      </w:r>
    </w:p>
    <w:p w:rsidR="00CE11E5" w:rsidRDefault="00010A4C">
      <w:pPr>
        <w:spacing w:after="0" w:line="26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3.2.4.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 xml:space="preserve">Содействие духовно-нравственному воспитанию, интеллектуальному и творческому развитию жителей Югры с использованием цифровых технологий. Привлечение к мероприятиям, в качестве участников – блокадников и их потомков, ветеранов войны и труда, пенсионеров, граждан старшего поколения, жителей отдаленных территорий автономного округа. </w:t>
      </w:r>
    </w:p>
    <w:p w:rsidR="00CE11E5" w:rsidRDefault="00010A4C">
      <w:pPr>
        <w:spacing w:after="0" w:line="26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3.2.5.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Использование цифровых технологий и художественно–выразительных средств в целях улучшения восприятия информации и дальнейшего тиражирования материалов Конкурса для распространения в Югре.</w:t>
      </w:r>
    </w:p>
    <w:p w:rsidR="00CE11E5" w:rsidRDefault="00CE11E5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shd w:val="clear" w:color="auto" w:fill="FEFEFE"/>
          <w:lang w:eastAsia="ru-RU"/>
        </w:rPr>
      </w:pPr>
    </w:p>
    <w:p w:rsidR="00CE11E5" w:rsidRDefault="00CE11E5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shd w:val="clear" w:color="auto" w:fill="FEFEFE"/>
          <w:lang w:eastAsia="ru-RU"/>
        </w:rPr>
      </w:pPr>
    </w:p>
    <w:p w:rsidR="00CE11E5" w:rsidRDefault="00010A4C">
      <w:pPr>
        <w:pStyle w:val="af6"/>
        <w:spacing w:after="0" w:line="276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Организация и проведение Конкурса</w:t>
      </w:r>
    </w:p>
    <w:p w:rsidR="00CE11E5" w:rsidRDefault="00CE11E5">
      <w:pPr>
        <w:spacing w:after="0" w:line="240" w:lineRule="auto"/>
        <w:rPr>
          <w:rFonts w:ascii="Times New Roman" w:eastAsia="Times New Roman" w:hAnsi="Times New Roman" w:cs="Times New Roman"/>
          <w:bCs/>
          <w:szCs w:val="28"/>
          <w:lang w:eastAsia="ru-RU"/>
        </w:rPr>
      </w:pPr>
    </w:p>
    <w:p w:rsidR="00CE11E5" w:rsidRPr="00FC747F" w:rsidRDefault="00010A4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4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4.1. Сроки проведения Конкурса.</w:t>
      </w:r>
    </w:p>
    <w:p w:rsidR="00CE11E5" w:rsidRPr="00FC747F" w:rsidRDefault="00010A4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4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4.1.1. Конкурс проводится в период с 18 марта по 30 апреля 2024 года в 2 этапа: муниципальный и региональный: </w:t>
      </w:r>
    </w:p>
    <w:p w:rsidR="00CE11E5" w:rsidRPr="00FC747F" w:rsidRDefault="00010A4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4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 этап муниципальный (отборочный) проводится </w:t>
      </w:r>
      <w:r w:rsidRPr="00FC7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18 марта по </w:t>
      </w:r>
      <w:r w:rsidR="00FC74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7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апреля 2024 года. На муниципальном уровне оценка работ и определение победителей и призеров </w:t>
      </w:r>
      <w:proofErr w:type="gramStart"/>
      <w:r w:rsidRPr="00FC74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  проводится</w:t>
      </w:r>
      <w:proofErr w:type="gramEnd"/>
      <w:r w:rsidRPr="00FC7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8 по 15 апреля 2024 года;</w:t>
      </w:r>
    </w:p>
    <w:p w:rsidR="00CE11E5" w:rsidRPr="00FC747F" w:rsidRDefault="00010A4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47F">
        <w:rPr>
          <w:rFonts w:ascii="Times New Roman" w:eastAsia="Times New Roman" w:hAnsi="Times New Roman" w:cs="Times New Roman"/>
          <w:sz w:val="28"/>
          <w:szCs w:val="28"/>
          <w:lang w:eastAsia="ru-RU"/>
        </w:rPr>
        <w:t>2 этап региональный (финальный) проводится с 16 по 25 апреля 2024 года. Информирование участнико</w:t>
      </w:r>
      <w:r w:rsidRPr="00FC74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и публикация итогов Конкурса проводится до 15 мая 2024 года. </w:t>
      </w:r>
    </w:p>
    <w:p w:rsidR="00CE11E5" w:rsidRDefault="00010A4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4.1.2. </w:t>
      </w:r>
      <w:r w:rsidRPr="00FC74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Торжественное награждение победителей и призеров Конкурса проводится не позднее 1 июня 2024 года.</w:t>
      </w:r>
    </w:p>
    <w:p w:rsidR="00CE11E5" w:rsidRDefault="00CE11E5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E11E5" w:rsidRDefault="00010A4C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4.2. Участники Конкурса.</w:t>
      </w:r>
    </w:p>
    <w:p w:rsidR="00CE11E5" w:rsidRDefault="00010A4C">
      <w:pPr>
        <w:spacing w:after="0" w:line="26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4.2.1.В Конкурсе участвуют жители автономного округа в возрасте от 7 лет и до серебряного возраста.</w:t>
      </w:r>
    </w:p>
    <w:p w:rsidR="00CE11E5" w:rsidRDefault="00010A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4.2.2. Работы участников Конкурса оцениваются в следующих </w:t>
      </w:r>
      <w:r w:rsidR="00FC74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 (пяти) возрастных категориях: </w:t>
      </w:r>
    </w:p>
    <w:p w:rsidR="00CE11E5" w:rsidRDefault="00010A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7-13 лет, 14-18 лет, 19-35 лет, 36-60 лет, 61 год и старше. </w:t>
      </w:r>
    </w:p>
    <w:p w:rsidR="00CE11E5" w:rsidRDefault="00CE11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1E5" w:rsidRDefault="00010A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4.3.  Порядок участия в Конкурсе</w:t>
      </w:r>
    </w:p>
    <w:p w:rsidR="00CE11E5" w:rsidRDefault="00CE11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CE11E5" w:rsidRPr="005E5FA0" w:rsidRDefault="00010A4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4.3.1. Для участия в Конкурсе необходимо зайти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на  страницу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Конкурса, размещенную на Едином электронном адресе: </w:t>
      </w:r>
      <w:hyperlink r:id="rId16" w:history="1">
        <w:r w:rsidR="005E5FA0" w:rsidRPr="005E5FA0">
          <w:rPr>
            <w:rStyle w:val="af5"/>
            <w:rFonts w:ascii="Times New Roman" w:hAnsi="Times New Roman" w:cs="Times New Roman"/>
            <w:sz w:val="28"/>
            <w:szCs w:val="28"/>
          </w:rPr>
          <w:t>https://okrlib.ru/contests/8844</w:t>
        </w:r>
      </w:hyperlink>
      <w:r w:rsidR="00FC747F">
        <w:rPr>
          <w:rStyle w:val="af5"/>
          <w:rFonts w:ascii="Times New Roman" w:hAnsi="Times New Roman" w:cs="Times New Roman"/>
          <w:sz w:val="28"/>
          <w:szCs w:val="28"/>
        </w:rPr>
        <w:t>.</w:t>
      </w:r>
    </w:p>
    <w:p w:rsidR="00FC747F" w:rsidRDefault="00010A4C" w:rsidP="00FC74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4.3.2. </w:t>
      </w:r>
      <w:r w:rsidR="00FC747F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Заполнить заявку на участие в Конкурсе </w:t>
      </w:r>
      <w:r w:rsidR="00FC747F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и дать </w:t>
      </w:r>
      <w:r w:rsidR="00FC747F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согласие на обработку персональных данных</w:t>
      </w:r>
      <w:r w:rsidR="00FC747F" w:rsidRPr="00FC747F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="00FC747F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по утверждённой форме (прило</w:t>
      </w:r>
      <w:r w:rsidR="00FC747F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жение 2 к настоящему Положению), перейдя по ссылке: </w:t>
      </w:r>
      <w:hyperlink r:id="rId17" w:history="1">
        <w:r w:rsidR="00FC747F" w:rsidRPr="006C2C34">
          <w:rPr>
            <w:rStyle w:val="af5"/>
            <w:rFonts w:ascii="Times New Roman" w:eastAsia="Times New Roman" w:hAnsi="Times New Roman" w:cs="Times New Roman"/>
            <w:sz w:val="28"/>
            <w:szCs w:val="28"/>
            <w:highlight w:val="white"/>
            <w:lang w:eastAsia="ru-RU"/>
          </w:rPr>
          <w:t>https://okrlib.ru/webforms/8842</w:t>
        </w:r>
      </w:hyperlink>
      <w:r w:rsidR="00FC747F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="00FC747F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на страниц</w:t>
      </w:r>
      <w:r w:rsidR="00FC747F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е</w:t>
      </w:r>
      <w:r w:rsidR="00FC747F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Конкурса. </w:t>
      </w:r>
    </w:p>
    <w:p w:rsidR="00FC747F" w:rsidRDefault="00FC747F" w:rsidP="00FC74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4.3.3.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Направить заявку для участия в Конкурсе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.</w:t>
      </w:r>
    </w:p>
    <w:p w:rsidR="00FC747F" w:rsidRDefault="00FC747F" w:rsidP="00FC747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4.3.4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. Для подготовки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творческой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работы участнику Конкурса необходимо:</w:t>
      </w:r>
    </w:p>
    <w:p w:rsidR="00FC747F" w:rsidRDefault="00FC747F" w:rsidP="00FC747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ознакомиться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с </w:t>
      </w:r>
      <w:r w:rsidRPr="00FC747F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ru-RU"/>
        </w:rPr>
        <w:t>рекомендациями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FC747F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ru-RU"/>
        </w:rPr>
        <w:t xml:space="preserve">для </w:t>
      </w:r>
      <w:r w:rsidRPr="00FC747F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ru-RU"/>
        </w:rPr>
        <w:t>участника</w:t>
      </w:r>
      <w:r w:rsidRPr="00FC747F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ru-RU"/>
        </w:rPr>
        <w:t xml:space="preserve"> Конкурс</w:t>
      </w:r>
      <w:r w:rsidRPr="00FC747F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(приложение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к Положению)</w:t>
      </w:r>
      <w:r w:rsidR="007A49A0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;</w:t>
      </w:r>
    </w:p>
    <w:p w:rsidR="007A49A0" w:rsidRDefault="007A49A0" w:rsidP="007A49A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ознакомиться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с </w:t>
      </w:r>
      <w:r w:rsidRPr="00FC747F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ru-RU"/>
        </w:rPr>
        <w:t>техническими требования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для записи творческой работы (приложение 4 к Положению);</w:t>
      </w:r>
    </w:p>
    <w:p w:rsidR="00FC747F" w:rsidRDefault="00FC747F" w:rsidP="00FC747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знакомиться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со </w:t>
      </w:r>
      <w:r w:rsidRPr="00FC747F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ru-RU"/>
        </w:rPr>
        <w:t>списком произведений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(приложение 1 к настоящему Положению);</w:t>
      </w:r>
    </w:p>
    <w:p w:rsidR="00CE11E5" w:rsidRDefault="00FC74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р</w:t>
      </w:r>
      <w:r w:rsidR="00010A4C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азмесить</w:t>
      </w:r>
      <w:proofErr w:type="gramEnd"/>
      <w:r w:rsidR="00010A4C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творческую работу (цифровую видеозапись) с текстом де</w:t>
      </w:r>
      <w:r w:rsidR="007A49A0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кламации (отрывка произведения).</w:t>
      </w:r>
      <w:r w:rsidR="00010A4C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</w:p>
    <w:p w:rsidR="00CE11E5" w:rsidRDefault="00CE11E5">
      <w:pPr>
        <w:spacing w:after="0" w:line="26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1E5" w:rsidRDefault="00010A4C">
      <w:pPr>
        <w:pStyle w:val="af6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4.4. Порядок проведения Конкурса</w:t>
      </w:r>
    </w:p>
    <w:p w:rsidR="00CE11E5" w:rsidRDefault="00CE11E5">
      <w:pPr>
        <w:pStyle w:val="af6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11E5" w:rsidRDefault="00010A4C">
      <w:pPr>
        <w:pStyle w:val="af6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проведения муниципального (отборочного) этапа Конкурса.</w:t>
      </w:r>
    </w:p>
    <w:p w:rsidR="00CE11E5" w:rsidRDefault="00010A4C">
      <w:pPr>
        <w:spacing w:after="0" w:line="26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4.4.1. Для организации и проведения муниципального (отборочного) этапа Конкурса создается Жюри.</w:t>
      </w:r>
    </w:p>
    <w:p w:rsidR="00CE11E5" w:rsidRDefault="00010A4C">
      <w:pPr>
        <w:spacing w:after="0" w:line="26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Члены Жюри проводят экспертную оценку творческих работ, поступивших от участников муниципального (отборочного) этапа Конкурса в соответствии с критериями и определяют победителя (1 место) и призеров (2 и 3 место) Конкурса.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  Жюри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оформляется протоколом и утверждается председателем Жюри.</w:t>
      </w:r>
    </w:p>
    <w:p w:rsidR="00CE11E5" w:rsidRDefault="00010A4C">
      <w:pPr>
        <w:spacing w:after="0" w:line="269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состав Жюри входят не менее пяти человек: эксперты в области литературы, писатели; актёры, режиссёры, деятели культуры; учителя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русского языка и литературы общеобразовательных организаций автономного округа. Председатель Жюри избирается из состава членов Жюри. Жюри имеет право: не присуждать призовые места; утверждать дополнительные призовые места.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CE11E5" w:rsidRDefault="00010A4C">
      <w:pPr>
        <w:spacing w:after="0" w:line="26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4.4.2. Ответственные лица от ОМСУ в сфере образования совместно с ответственными сотрудниками муниципальных публичных библиотек, Центров общественного доступа общедоступных библиотек автономного округа (далее – сотрудники ЦОД)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в период с 18 марта по 7 апреля 2024 года организовывают </w:t>
      </w:r>
      <w:r>
        <w:rPr>
          <w:rFonts w:ascii="Times New Roman" w:eastAsia="Times New Roman" w:hAnsi="Times New Roman" w:cs="Times New Roman"/>
          <w:bCs/>
          <w:sz w:val="28"/>
          <w:szCs w:val="28"/>
          <w:highlight w:val="white"/>
          <w:lang w:eastAsia="ru-RU"/>
        </w:rPr>
        <w:t>проведение муниципального этапа Конкурса в соответствии с данным Положением: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</w:p>
    <w:p w:rsidR="00CE11E5" w:rsidRDefault="00010A4C">
      <w:pPr>
        <w:spacing w:after="0" w:line="26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формируют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состав Жюри, </w:t>
      </w:r>
      <w:r>
        <w:rPr>
          <w:rFonts w:ascii="Times New Roman" w:eastAsia="Times New Roman" w:hAnsi="Times New Roman" w:cs="Times New Roman"/>
          <w:bCs/>
          <w:sz w:val="28"/>
          <w:szCs w:val="28"/>
          <w:highlight w:val="white"/>
          <w:lang w:eastAsia="ru-RU"/>
        </w:rPr>
        <w:t xml:space="preserve">организовывают его работу; </w:t>
      </w:r>
    </w:p>
    <w:p w:rsidR="00CE11E5" w:rsidRDefault="00010A4C">
      <w:pPr>
        <w:spacing w:after="0" w:line="26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highlight w:val="white"/>
          <w:lang w:eastAsia="ru-RU"/>
        </w:rPr>
        <w:t>проводят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highlight w:val="white"/>
          <w:lang w:eastAsia="ru-RU"/>
        </w:rPr>
        <w:t xml:space="preserve"> консультации для участников Конкурса по подготовке видеозаписи; </w:t>
      </w:r>
    </w:p>
    <w:p w:rsidR="00CE11E5" w:rsidRDefault="00010A4C">
      <w:pPr>
        <w:spacing w:after="0" w:line="26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highlight w:val="white"/>
          <w:lang w:eastAsia="ru-RU"/>
        </w:rPr>
        <w:t>проводят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highlight w:val="white"/>
          <w:lang w:eastAsia="ru-RU"/>
        </w:rPr>
        <w:t xml:space="preserve"> экспертизу творческих работ участников Конкурса в цифровом формате; </w:t>
      </w:r>
    </w:p>
    <w:p w:rsidR="00CE11E5" w:rsidRDefault="00010A4C">
      <w:pPr>
        <w:spacing w:after="0" w:line="26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highlight w:val="white"/>
          <w:lang w:eastAsia="ru-RU"/>
        </w:rPr>
        <w:t>оказывают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highlight w:val="white"/>
          <w:lang w:eastAsia="ru-RU"/>
        </w:rPr>
        <w:t xml:space="preserve"> информационную поддержку Конкурса. </w:t>
      </w:r>
    </w:p>
    <w:p w:rsidR="00CE11E5" w:rsidRPr="005E5FA0" w:rsidRDefault="00010A4C">
      <w:pPr>
        <w:spacing w:after="0" w:line="269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highlight w:val="white"/>
          <w:lang w:eastAsia="ru-RU"/>
        </w:rPr>
        <w:t>4.4</w:t>
      </w:r>
      <w:bookmarkStart w:id="4" w:name="_Hlk128573278"/>
      <w:r>
        <w:rPr>
          <w:rFonts w:ascii="Times New Roman" w:eastAsia="Times New Roman" w:hAnsi="Times New Roman" w:cs="Times New Roman"/>
          <w:bCs/>
          <w:sz w:val="28"/>
          <w:szCs w:val="28"/>
          <w:highlight w:val="white"/>
          <w:lang w:eastAsia="ru-RU"/>
        </w:rPr>
        <w:t>.3. Ответственные лица от ОМСУ в сфере образования совместно с ответственными сотрудниками муниципальных публичных библиотек, ЦОД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и Ж</w:t>
      </w:r>
      <w:r>
        <w:rPr>
          <w:rFonts w:ascii="Times New Roman" w:eastAsia="Times New Roman" w:hAnsi="Times New Roman" w:cs="Times New Roman"/>
          <w:bCs/>
          <w:sz w:val="28"/>
          <w:szCs w:val="28"/>
          <w:highlight w:val="white"/>
          <w:lang w:eastAsia="ru-RU"/>
        </w:rPr>
        <w:t>юри в период с 8 по 15 апреля 2024 орг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анизуют определение победителей и призеров муниципального (отборочного) этапа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Конкурса,  а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срок до 16 апреля 2024 года</w:t>
      </w:r>
      <w:bookmarkEnd w:id="4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направляют в адрес </w:t>
      </w:r>
      <w:r w:rsidRPr="005E5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регионального организационного комитета следующие документы</w:t>
      </w:r>
      <w:r w:rsidR="005E5FA0" w:rsidRPr="005E5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5E5F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CE11E5" w:rsidRDefault="00010A4C">
      <w:pPr>
        <w:spacing w:after="0" w:line="26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заявк</w:t>
      </w:r>
      <w:r w:rsidR="007A49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участие в Конкурсе </w:t>
      </w:r>
      <w:r w:rsidR="007A49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r w:rsidR="007A49A0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согласие на обработку персональных данных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победителей  муниципального (отборочного этапа) Конкурс</w:t>
      </w:r>
      <w:r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согласно формы приложения 2</w:t>
      </w:r>
      <w:r w:rsidR="007A49A0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к настоящему Положению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; </w:t>
      </w:r>
    </w:p>
    <w:p w:rsidR="00CE11E5" w:rsidRDefault="00010A4C">
      <w:pPr>
        <w:spacing w:after="0" w:line="26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highlight w:val="white"/>
          <w:lang w:eastAsia="ru-RU"/>
        </w:rPr>
        <w:t>творческ</w:t>
      </w:r>
      <w:r w:rsidR="007A49A0">
        <w:rPr>
          <w:rFonts w:ascii="Times New Roman" w:eastAsia="Times New Roman" w:hAnsi="Times New Roman" w:cs="Times New Roman"/>
          <w:bCs/>
          <w:sz w:val="28"/>
          <w:szCs w:val="28"/>
          <w:highlight w:val="white"/>
          <w:lang w:eastAsia="ru-RU"/>
        </w:rPr>
        <w:t>ую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highlight w:val="white"/>
          <w:lang w:eastAsia="ru-RU"/>
        </w:rPr>
        <w:t xml:space="preserve"> работ</w:t>
      </w:r>
      <w:r w:rsidR="007A49A0">
        <w:rPr>
          <w:rFonts w:ascii="Times New Roman" w:eastAsia="Times New Roman" w:hAnsi="Times New Roman" w:cs="Times New Roman"/>
          <w:bCs/>
          <w:sz w:val="28"/>
          <w:szCs w:val="28"/>
          <w:highlight w:val="white"/>
          <w:lang w:eastAsia="ru-RU"/>
        </w:rPr>
        <w:t>у</w:t>
      </w:r>
      <w:r>
        <w:rPr>
          <w:rFonts w:ascii="Times New Roman" w:eastAsia="Times New Roman" w:hAnsi="Times New Roman" w:cs="Times New Roman"/>
          <w:bCs/>
          <w:sz w:val="28"/>
          <w:szCs w:val="28"/>
          <w:highlight w:val="white"/>
          <w:lang w:eastAsia="ru-RU"/>
        </w:rPr>
        <w:t xml:space="preserve"> (цифровую видеозапись) с текстом декламации (отрывка произведения) победителей (отборочного) этапа Конкурса, занявших 1 место; </w:t>
      </w:r>
    </w:p>
    <w:p w:rsidR="00CE11E5" w:rsidRDefault="00010A4C">
      <w:pPr>
        <w:spacing w:after="0" w:line="26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highlight w:val="white"/>
          <w:lang w:eastAsia="ru-RU"/>
        </w:rPr>
        <w:t>протокол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highlight w:val="white"/>
          <w:lang w:eastAsia="ru-RU"/>
        </w:rPr>
        <w:t xml:space="preserve"> заседания Жюри, утвержденный его  Председателем и 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семи членами Жюри;</w:t>
      </w:r>
    </w:p>
    <w:p w:rsidR="00CE11E5" w:rsidRDefault="00010A4C">
      <w:pPr>
        <w:spacing w:after="0" w:line="26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информационную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справку об итогах проведения муниципального (отборочного) этапа (количество участников, список победителей и призеров  в разрезе муниципальных образований, с указанием категории участников).</w:t>
      </w:r>
    </w:p>
    <w:p w:rsidR="00CE11E5" w:rsidRDefault="00CE11E5">
      <w:pPr>
        <w:spacing w:after="0" w:line="26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magenta"/>
        </w:rPr>
      </w:pPr>
    </w:p>
    <w:p w:rsidR="007A49A0" w:rsidRDefault="007A49A0">
      <w:pPr>
        <w:spacing w:after="0" w:line="26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magenta"/>
        </w:rPr>
      </w:pPr>
    </w:p>
    <w:p w:rsidR="007A49A0" w:rsidRDefault="007A49A0">
      <w:pPr>
        <w:spacing w:after="0" w:line="26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magenta"/>
        </w:rPr>
      </w:pPr>
    </w:p>
    <w:p w:rsidR="007A49A0" w:rsidRDefault="007A49A0">
      <w:pPr>
        <w:spacing w:after="0" w:line="26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magenta"/>
        </w:rPr>
      </w:pPr>
    </w:p>
    <w:p w:rsidR="00CE11E5" w:rsidRDefault="00010A4C">
      <w:pPr>
        <w:pStyle w:val="af6"/>
        <w:spacing w:after="0" w:line="276" w:lineRule="auto"/>
        <w:ind w:left="0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4.5. Порядок проведения регионального (финального) этапа Конкурса.</w:t>
      </w:r>
    </w:p>
    <w:p w:rsidR="00CE11E5" w:rsidRDefault="00010A4C">
      <w:pPr>
        <w:spacing w:after="0" w:line="26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4.5.1. В региональном (финальном) этапе Конкурса принимают участие жители автономного округа, занявшие 1 место по итогам муниципального (отборочного) этапа Конкурса. </w:t>
      </w:r>
    </w:p>
    <w:p w:rsidR="00CE11E5" w:rsidRDefault="00010A4C">
      <w:pPr>
        <w:spacing w:after="0" w:line="26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4.5.2. Оценку творческих работ победителей муниципального (отборочного) этапа Конкурса осуществляет Жюри регионального этапа Конкурса.</w:t>
      </w:r>
    </w:p>
    <w:p w:rsidR="00CE11E5" w:rsidRDefault="00010A4C">
      <w:pPr>
        <w:spacing w:after="0" w:line="26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Жюри Конкурса проводит экспертную оценку творческих работ, поступивших на Конкурс, в соответствии с критериями; определяет победителя (1 место) и призеров (2 и 3 место) Конкурса. Решение Жюри оформляется протоколом и утверждается Председателем Жюри регионального этапа. Жюри имеет право: не присуждать призовые места; утверждать дополнительные призовые мес</w:t>
      </w:r>
      <w:r>
        <w:rPr>
          <w:rFonts w:ascii="Times New Roman" w:eastAsia="Times New Roman" w:hAnsi="Times New Roman" w:cs="Times New Roman"/>
          <w:bCs/>
          <w:sz w:val="28"/>
          <w:szCs w:val="28"/>
          <w:highlight w:val="white"/>
          <w:lang w:eastAsia="ru-RU"/>
        </w:rPr>
        <w:t>та.</w:t>
      </w:r>
      <w:r>
        <w:rPr>
          <w:rFonts w:ascii="Times New Roman" w:eastAsia="Times New Roman" w:hAnsi="Times New Roman" w:cs="Times New Roman"/>
          <w:highlight w:val="white"/>
          <w:lang w:eastAsia="ru-RU"/>
        </w:rPr>
        <w:t xml:space="preserve"> </w:t>
      </w:r>
    </w:p>
    <w:p w:rsidR="00CE11E5" w:rsidRDefault="00010A4C">
      <w:pPr>
        <w:spacing w:after="0" w:line="269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highlight w:val="white"/>
          <w:lang w:eastAsia="ru-RU"/>
        </w:rPr>
        <w:t>4.5.3. В состав регионального Жюри входят не менее пяти человек: эксперты в области литературы, писатели, актёры, режиссёры, деятели культуры, учителя русского языка и литературы общеобразовательных организаций автономного округа. Председатель Жюри избирается из состава членов Жюри.</w:t>
      </w:r>
    </w:p>
    <w:p w:rsidR="00CE11E5" w:rsidRDefault="00010A4C">
      <w:pPr>
        <w:spacing w:after="0" w:line="269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highlight w:val="white"/>
          <w:lang w:eastAsia="ru-RU"/>
        </w:rPr>
        <w:t>4.5.4. Определение победителей Конкурса, в том числе муниципального (отборочного) этапа происходит следующим образом:</w:t>
      </w:r>
    </w:p>
    <w:p w:rsidR="00CE11E5" w:rsidRDefault="00010A4C">
      <w:pPr>
        <w:spacing w:after="0" w:line="269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highlight w:val="white"/>
          <w:lang w:eastAsia="ru-RU"/>
        </w:rPr>
        <w:t>4.5.5. Члены Жюри оценивают каждую творческую работу по десяти балльной системе и по каждому критерию. Сумма баллов по всем критериям составляет окончательную оценку каждой творческой работы.</w:t>
      </w:r>
    </w:p>
    <w:p w:rsidR="00CE11E5" w:rsidRDefault="00010A4C">
      <w:pPr>
        <w:spacing w:after="0" w:line="26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highlight w:val="white"/>
          <w:lang w:eastAsia="ru-RU"/>
        </w:rPr>
        <w:t>4.5.6. В протоколе фиксируется оценка каждой творческой работы, указываются победи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тели Конкурса.</w:t>
      </w:r>
    </w:p>
    <w:p w:rsidR="00CE11E5" w:rsidRDefault="00010A4C">
      <w:pPr>
        <w:spacing w:after="0" w:line="26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4.5.7. Публикация результатов Конкурса и объявление победителей осуществляется Организационным комитетом не позднее 15 мая 2024 года на официальных сайтах Организатор</w:t>
      </w:r>
      <w:r w:rsidR="007A49A0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ов в соответствии с пунктом 1.5 настоящего Положения.</w:t>
      </w:r>
    </w:p>
    <w:p w:rsidR="00CE11E5" w:rsidRDefault="00010A4C">
      <w:pPr>
        <w:spacing w:after="0" w:line="26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highlight w:val="white"/>
          <w:lang w:eastAsia="ru-RU"/>
        </w:rPr>
        <w:t>4.5.8. Организаторам предоставляется право на использование материалов Конкурса в целях популяризации творчества авторов и чтения.</w:t>
      </w:r>
    </w:p>
    <w:p w:rsidR="00CE11E5" w:rsidRDefault="00010A4C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  <w:lang w:eastAsia="ru-RU"/>
        </w:rPr>
        <w:tab/>
      </w:r>
    </w:p>
    <w:p w:rsidR="00CE11E5" w:rsidRDefault="00010A4C">
      <w:pPr>
        <w:pStyle w:val="af6"/>
        <w:spacing w:after="0" w:line="276" w:lineRule="auto"/>
        <w:ind w:left="0"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Требования к творческим работам.</w:t>
      </w:r>
    </w:p>
    <w:p w:rsidR="00CE11E5" w:rsidRDefault="00CE11E5">
      <w:pPr>
        <w:spacing w:after="0" w:line="240" w:lineRule="auto"/>
        <w:rPr>
          <w:rFonts w:ascii="Times New Roman" w:eastAsia="Times New Roman" w:hAnsi="Times New Roman" w:cs="Times New Roman"/>
          <w:bCs/>
          <w:szCs w:val="28"/>
          <w:lang w:eastAsia="ru-RU"/>
        </w:rPr>
      </w:pPr>
    </w:p>
    <w:p w:rsidR="00CE11E5" w:rsidRPr="007A49A0" w:rsidRDefault="00010A4C">
      <w:pPr>
        <w:spacing w:after="0" w:line="269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EFEF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5.1. Творческая работа должна содержать цифровую виде</w:t>
      </w:r>
      <w:r>
        <w:rPr>
          <w:rFonts w:ascii="Times New Roman" w:eastAsia="Times New Roman" w:hAnsi="Times New Roman" w:cs="Times New Roman"/>
          <w:bCs/>
          <w:sz w:val="28"/>
          <w:szCs w:val="28"/>
          <w:highlight w:val="white"/>
          <w:lang w:eastAsia="ru-RU"/>
        </w:rPr>
        <w:t xml:space="preserve">озапись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отрывка на русском языке из произведений </w:t>
      </w:r>
      <w:r>
        <w:rPr>
          <w:rFonts w:ascii="Times New Roman" w:hAnsi="Times New Roman" w:cs="Times New Roman"/>
          <w:sz w:val="28"/>
          <w:szCs w:val="28"/>
        </w:rPr>
        <w:t xml:space="preserve">писателя-фронтовика Даниила Гранина, его друзей-фронтовиков: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Алеся Адамовича, Ольги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Берггольц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Булата Окуджавы, Михаила Дудина, Сергея Орлова, Семена Ботвинника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югорских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поэтов и писателей: Марии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Вагатовой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Волдиной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), Еремея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Айпина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Маргариты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Анисимковой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Евгения Вдовенко, Андрея Тарханова, других поэтов и писателей,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 xml:space="preserve"> а также из воспоминаний и военных писем фронтовиков и блокадников – жителей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югорской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 xml:space="preserve"> земли.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EFEFE"/>
          <w:lang w:eastAsia="ru-RU"/>
        </w:rPr>
        <w:t xml:space="preserve">Перечень произведений </w:t>
      </w:r>
      <w:r w:rsidRPr="007A49A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EFEFE"/>
          <w:lang w:eastAsia="ru-RU"/>
        </w:rPr>
        <w:t>в приложении 1</w:t>
      </w:r>
      <w:r w:rsidR="007A49A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EFEFE"/>
          <w:lang w:eastAsia="ru-RU"/>
        </w:rPr>
        <w:t xml:space="preserve"> к настоящему Положению</w:t>
      </w:r>
      <w:r w:rsidRPr="007A49A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EFEFE"/>
          <w:lang w:eastAsia="ru-RU"/>
        </w:rPr>
        <w:t xml:space="preserve">. </w:t>
      </w:r>
    </w:p>
    <w:p w:rsidR="00CE11E5" w:rsidRDefault="00010A4C" w:rsidP="007A49A0">
      <w:pPr>
        <w:shd w:val="clear" w:color="auto" w:fill="FFFFFF"/>
        <w:spacing w:after="0" w:line="26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5.2. Принимается декламация, записанная в цифровом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видеоформате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7A49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A49A0" w:rsidRPr="007A49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Технические требования </w:t>
      </w:r>
      <w:r w:rsidR="007A49A0" w:rsidRPr="007A49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записи видеоролика</w:t>
      </w:r>
      <w:r w:rsidR="007A49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A49A0" w:rsidRPr="007A49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творческой работой участника Конкурса</w:t>
      </w:r>
      <w:r w:rsidR="007A49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указаны в приложении 4 к настоящему Положению.</w:t>
      </w:r>
    </w:p>
    <w:p w:rsidR="005E5FA0" w:rsidRDefault="005E5FA0" w:rsidP="005E5FA0">
      <w:pPr>
        <w:pStyle w:val="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Цифровая видеозапись направляется на электронную почту отдельным файлом или ссылкой на </w:t>
      </w:r>
      <w:proofErr w:type="spellStart"/>
      <w:r>
        <w:rPr>
          <w:sz w:val="28"/>
          <w:szCs w:val="28"/>
          <w:highlight w:val="white"/>
        </w:rPr>
        <w:t>Яндекс.Диск</w:t>
      </w:r>
      <w:proofErr w:type="spellEnd"/>
      <w:r>
        <w:rPr>
          <w:sz w:val="28"/>
          <w:szCs w:val="28"/>
          <w:highlight w:val="white"/>
        </w:rPr>
        <w:t xml:space="preserve"> или другое облачное хранилище в открытом доступе, с возможностью скачивания, как минимум, </w:t>
      </w:r>
      <w:r>
        <w:rPr>
          <w:b/>
          <w:bCs/>
          <w:sz w:val="28"/>
          <w:szCs w:val="28"/>
          <w:highlight w:val="white"/>
        </w:rPr>
        <w:t>до 1 июня 2024 года.</w:t>
      </w:r>
    </w:p>
    <w:p w:rsidR="00CE11E5" w:rsidRDefault="00010A4C">
      <w:pPr>
        <w:spacing w:after="0" w:line="269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5.3. От одного участника Конкурса принимается только одна творческая работа.</w:t>
      </w:r>
    </w:p>
    <w:p w:rsidR="00CE11E5" w:rsidRDefault="00010A4C">
      <w:pPr>
        <w:spacing w:after="0" w:line="269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5.4. Не принимаются:</w:t>
      </w:r>
    </w:p>
    <w:p w:rsidR="00CE11E5" w:rsidRDefault="00010A4C">
      <w:pPr>
        <w:spacing w:after="0" w:line="26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заявки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соответствующие требованиям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формы приложения </w:t>
      </w:r>
      <w:r w:rsidR="007A49A0">
        <w:rPr>
          <w:rFonts w:ascii="Times New Roman" w:eastAsia="Times New Roman" w:hAnsi="Times New Roman" w:cs="Times New Roman"/>
          <w:sz w:val="28"/>
          <w:szCs w:val="28"/>
          <w:lang w:eastAsia="ru-RU"/>
        </w:rPr>
        <w:t>2 к настоящему Положению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E11E5" w:rsidRDefault="00010A4C">
      <w:pPr>
        <w:spacing w:after="0" w:line="26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творческие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работы без оформленного согласия на обработку персональных данных и размещение видеозаписи;</w:t>
      </w:r>
    </w:p>
    <w:p w:rsidR="00CE11E5" w:rsidRDefault="00010A4C">
      <w:pPr>
        <w:spacing w:after="0" w:line="269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творческие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работы, в которых цифровая видеозапись повреждена или не соответствуют </w:t>
      </w:r>
      <w:r w:rsidR="007A49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техническим требованиям, указанным в приложении 4 к настоящему Положению.</w:t>
      </w:r>
    </w:p>
    <w:p w:rsidR="00CE11E5" w:rsidRDefault="00010A4C">
      <w:pPr>
        <w:spacing w:after="0" w:line="269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highlight w:val="white"/>
          <w:lang w:eastAsia="ru-RU"/>
        </w:rPr>
        <w:t>5.</w:t>
      </w:r>
      <w:r w:rsidR="007A49A0">
        <w:rPr>
          <w:rFonts w:ascii="Times New Roman" w:eastAsia="Times New Roman" w:hAnsi="Times New Roman" w:cs="Times New Roman"/>
          <w:bCs/>
          <w:sz w:val="28"/>
          <w:szCs w:val="28"/>
          <w:highlight w:val="white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sz w:val="28"/>
          <w:szCs w:val="28"/>
          <w:highlight w:val="white"/>
          <w:lang w:eastAsia="ru-RU"/>
        </w:rPr>
        <w:t>. Творческие работы, присланные на конкурс, не рецензируются и не возвращаются. Организационный комитет оставляет за собой право не разъяснять причины такого решения.</w:t>
      </w:r>
    </w:p>
    <w:p w:rsidR="00CE11E5" w:rsidRDefault="00CE11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8"/>
          <w:highlight w:val="white"/>
        </w:rPr>
      </w:pPr>
    </w:p>
    <w:p w:rsidR="00CE11E5" w:rsidRDefault="00010A4C">
      <w:pPr>
        <w:pStyle w:val="af6"/>
        <w:spacing w:after="0" w:line="276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Критерии оценки творческих работ</w:t>
      </w:r>
    </w:p>
    <w:p w:rsidR="00CE11E5" w:rsidRDefault="00CE11E5">
      <w:pPr>
        <w:spacing w:after="0" w:line="240" w:lineRule="auto"/>
        <w:rPr>
          <w:rFonts w:ascii="Times New Roman" w:eastAsia="Times New Roman" w:hAnsi="Times New Roman" w:cs="Times New Roman"/>
          <w:bCs/>
          <w:szCs w:val="28"/>
          <w:lang w:eastAsia="ru-RU"/>
        </w:rPr>
      </w:pPr>
    </w:p>
    <w:p w:rsidR="00CE11E5" w:rsidRDefault="00010A4C">
      <w:pPr>
        <w:spacing w:after="0" w:line="269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6.1. Критерии оценки творческих работ: </w:t>
      </w:r>
    </w:p>
    <w:p w:rsidR="00CE11E5" w:rsidRDefault="00010A4C">
      <w:pPr>
        <w:spacing w:after="0" w:line="269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высокое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качество </w:t>
      </w:r>
      <w:r w:rsidR="006E38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видео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записи без помех и посторонних шумов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хорошим уровнем громкости;</w:t>
      </w:r>
    </w:p>
    <w:p w:rsidR="006E3896" w:rsidRDefault="006E3896">
      <w:pPr>
        <w:spacing w:after="0" w:line="269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Pr="006E38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лительность</w:t>
      </w:r>
      <w:proofErr w:type="gramEnd"/>
      <w:r w:rsidRPr="006E38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видеозаписи должна быть не менее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1,5 минут и не более 2-х минут;</w:t>
      </w:r>
    </w:p>
    <w:p w:rsidR="00CE11E5" w:rsidRDefault="00010A4C">
      <w:pPr>
        <w:spacing w:after="0" w:line="269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выбор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текста произведения: органичность выбранного произведения исполнителя;</w:t>
      </w:r>
    </w:p>
    <w:p w:rsidR="00CE11E5" w:rsidRDefault="00010A4C">
      <w:pPr>
        <w:spacing w:after="0" w:line="269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глубина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проникновения в образную систему и смысловую структуру текста;</w:t>
      </w:r>
    </w:p>
    <w:p w:rsidR="00CE11E5" w:rsidRDefault="00010A4C">
      <w:pPr>
        <w:spacing w:after="0" w:line="269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интонационная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выразительность речи;</w:t>
      </w:r>
    </w:p>
    <w:p w:rsidR="00CE11E5" w:rsidRDefault="00010A4C">
      <w:pPr>
        <w:spacing w:after="0" w:line="269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грамотная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речь;</w:t>
      </w:r>
    </w:p>
    <w:p w:rsidR="00CE11E5" w:rsidRDefault="00010A4C">
      <w:pPr>
        <w:spacing w:after="0" w:line="269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уровень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исполнительского мастерства (индивидуальность, эмоциональность, артистичность);</w:t>
      </w:r>
    </w:p>
    <w:p w:rsidR="00CE11E5" w:rsidRDefault="00010A4C">
      <w:pPr>
        <w:spacing w:after="0" w:line="269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способность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оказывать эстетическое, интеллектуальное воздействие на слушателя.</w:t>
      </w:r>
    </w:p>
    <w:p w:rsidR="00CE11E5" w:rsidRDefault="00CE11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5" w:name="_GoBack"/>
      <w:bookmarkEnd w:id="5"/>
    </w:p>
    <w:p w:rsidR="00CE11E5" w:rsidRDefault="00010A4C">
      <w:pPr>
        <w:pStyle w:val="af6"/>
        <w:spacing w:after="0" w:line="276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Награждение участников Конкурса</w:t>
      </w:r>
    </w:p>
    <w:p w:rsidR="00CE11E5" w:rsidRDefault="00CE11E5">
      <w:pPr>
        <w:spacing w:after="0" w:line="240" w:lineRule="auto"/>
        <w:rPr>
          <w:rFonts w:ascii="Times New Roman" w:eastAsia="Times New Roman" w:hAnsi="Times New Roman" w:cs="Times New Roman"/>
          <w:bCs/>
          <w:szCs w:val="28"/>
          <w:lang w:eastAsia="ru-RU"/>
        </w:rPr>
      </w:pPr>
    </w:p>
    <w:p w:rsidR="00CE11E5" w:rsidRDefault="00010A4C">
      <w:pPr>
        <w:spacing w:after="0" w:line="26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7.1. </w:t>
      </w:r>
      <w:r>
        <w:rPr>
          <w:rFonts w:ascii="Times New Roman" w:eastAsia="Times New Roman" w:hAnsi="Times New Roman" w:cs="Times New Roman"/>
          <w:bCs/>
          <w:sz w:val="28"/>
          <w:szCs w:val="28"/>
          <w:highlight w:val="white"/>
          <w:lang w:eastAsia="ru-RU"/>
        </w:rPr>
        <w:t xml:space="preserve">Конкурсанты, занявшие 1, 2,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highlight w:val="white"/>
          <w:lang w:eastAsia="ru-RU"/>
        </w:rPr>
        <w:t>3  места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highlight w:val="white"/>
          <w:lang w:eastAsia="ru-RU"/>
        </w:rPr>
        <w:t xml:space="preserve"> на  муниципальном  (отборочном) этапе награждаются дипломами победителя и призера в каждой из 5-ти возрастных категорий.</w:t>
      </w:r>
    </w:p>
    <w:p w:rsidR="00CE11E5" w:rsidRDefault="00010A4C">
      <w:pPr>
        <w:spacing w:after="0" w:line="26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highlight w:val="white"/>
          <w:lang w:eastAsia="ru-RU"/>
        </w:rPr>
        <w:t xml:space="preserve">Конкурсанты регионального этапа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highlight w:val="white"/>
          <w:lang w:eastAsia="ru-RU"/>
        </w:rPr>
        <w:t>Конкурса,  занявшие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highlight w:val="white"/>
          <w:lang w:eastAsia="ru-RU"/>
        </w:rPr>
        <w:t xml:space="preserve"> 1  место в каждой из 5-ти возрастной категории   награждаются дипломами и призами, конкурсанты, занявшие 2,3 места в каждой из 5-ти возрастной категории награждаются дипломами, остальные участники – дипломами участников. </w:t>
      </w:r>
    </w:p>
    <w:p w:rsidR="00CE11E5" w:rsidRDefault="00010A4C">
      <w:pPr>
        <w:spacing w:after="0" w:line="269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highlight w:val="white"/>
          <w:lang w:eastAsia="ru-RU"/>
        </w:rPr>
        <w:t>7.2. Победителями Конкурса считаются пять конкурсантов в 5-ти возрастных категориях, набравшие наибольшее количество баллов по итогам регионального этапа Конкурса.</w:t>
      </w:r>
    </w:p>
    <w:p w:rsidR="00CE11E5" w:rsidRDefault="00010A4C">
      <w:pPr>
        <w:spacing w:after="0" w:line="269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highlight w:val="white"/>
          <w:lang w:eastAsia="ru-RU"/>
        </w:rPr>
        <w:t>7.3. Дипломы победителям и призерам будут направляться по их электронным адресам. Вручение призов победителям будет проводиться не позднее 1 июня 2024 года на базе муниципальных библиотек по месту жительства победителей.</w:t>
      </w:r>
    </w:p>
    <w:p w:rsidR="00CE11E5" w:rsidRDefault="00010A4C">
      <w:pPr>
        <w:spacing w:after="0" w:line="269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7.4. На основе творческих работ победителей и призеров Конкурса Организаторами будет сформирован цифровой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плейлист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, продолжительностью не менее 90 минут, для использования при проведении мероприятий акции «Читающий автобус «Ленинград – Югра», а также в СМИ и Интернете.</w:t>
      </w:r>
    </w:p>
    <w:p w:rsidR="00CE11E5" w:rsidRDefault="00CE11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8"/>
          <w:lang w:eastAsia="ru-RU"/>
        </w:rPr>
      </w:pPr>
    </w:p>
    <w:sectPr w:rsidR="00CE11E5">
      <w:headerReference w:type="default" r:id="rId18"/>
      <w:pgSz w:w="11906" w:h="16838"/>
      <w:pgMar w:top="1417" w:right="1276" w:bottom="1134" w:left="1559" w:header="567" w:footer="709" w:gutter="0"/>
      <w:cols w:space="708"/>
      <w:titlePg/>
      <w:docGrid w:linePitch="360"/>
    </w:sectPr>
  </w:body>
</w:document>
</file>

<file path=word/commentsDocument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KoryukinaSI" w:date="2024-02-28T14:15:45Z" w:initials="K">
    <w:p w14:paraId="00000001" w14:textId="00000001">
      <w:pPr>
        <w:spacing w:line="240" w:after="0" w:lineRule="auto" w:before="0"/>
        <w:ind w:firstLine="0" w:left="0" w:right="0"/>
        <w:jc w:val="left"/>
      </w:pPr>
      <w:r>
        <w:rPr>
          <w:rFonts w:eastAsia="Arial" w:ascii="Arial" w:hAnsi="Arial" w:cs="Arial"/>
          <w:sz w:val="22"/>
        </w:rPr>
        <w:t xml:space="preserve">партнеры - это кто?</w:t>
      </w:r>
    </w:p>
  </w:comment>
</w:comments>
</file>

<file path=word/commentsExtendedDocument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0000001" w15:done="0"/>
</w15:commentsEx>
</file>

<file path=word/commentsExtensibleDocument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88BD957" w16cex:dateUtc="2024-02-28T09:15:45Z"/>
</w16cex:commentsExtensible>
</file>

<file path=word/commentsIdsDocument.xml><?xml version="1.0" encoding="utf-8"?>
<w16cid:commentsIds xmlns:mc="http://schemas.openxmlformats.org/markup-compatibility/2006" xmlns:w16cid="http://schemas.microsoft.com/office/word/2016/wordml/cid" mc:Ignorable="w16cid">
  <w16cid:commentId w16cid:paraId="00000001" w16cid:durableId="288BD95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1E5" w:rsidRDefault="00010A4C">
      <w:pPr>
        <w:spacing w:after="0" w:line="240" w:lineRule="auto"/>
      </w:pPr>
      <w:r>
        <w:separator/>
      </w:r>
    </w:p>
  </w:endnote>
  <w:endnote w:type="continuationSeparator" w:id="0">
    <w:p w:rsidR="00CE11E5" w:rsidRDefault="00010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&quot;PT Sans&quot;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1E5" w:rsidRDefault="00010A4C">
      <w:pPr>
        <w:spacing w:after="0" w:line="240" w:lineRule="auto"/>
      </w:pPr>
      <w:r>
        <w:separator/>
      </w:r>
    </w:p>
  </w:footnote>
  <w:footnote w:type="continuationSeparator" w:id="0">
    <w:p w:rsidR="00CE11E5" w:rsidRDefault="00010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7130574"/>
      <w:docPartObj>
        <w:docPartGallery w:val="Page Numbers (Top of Page)"/>
        <w:docPartUnique/>
      </w:docPartObj>
    </w:sdtPr>
    <w:sdtEndPr/>
    <w:sdtContent>
      <w:sdt>
        <w:sdtPr>
          <w:rPr>
            <w:rFonts w:ascii="Arial" w:hAnsi="Arial" w:cs="Arial"/>
          </w:rPr>
          <w:id w:val="-1"/>
          <w:docPartObj>
            <w:docPartGallery w:val="Page Numbers (Top of Page)"/>
            <w:docPartUnique/>
          </w:docPartObj>
        </w:sdtPr>
        <w:sdtEndPr/>
        <w:sdtContent>
          <w:p w:rsidR="00CE11E5" w:rsidRDefault="00010A4C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instrText xml:space="preserve"> PAGE   \* MERGEFORMAT </w:instrTex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fldChar w:fldCharType="separate"/>
            </w:r>
            <w:r w:rsidR="006E3896">
              <w:rPr>
                <w:rFonts w:ascii="Times New Roman" w:hAnsi="Times New Roman" w:cs="Times New Roman"/>
                <w:noProof/>
                <w:color w:val="000000"/>
                <w:sz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fldChar w:fldCharType="end"/>
            </w:r>
          </w:p>
        </w:sdtContent>
      </w:sdt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F6560"/>
    <w:multiLevelType w:val="hybridMultilevel"/>
    <w:tmpl w:val="D37CBDD2"/>
    <w:lvl w:ilvl="0" w:tplc="DBA6EA36">
      <w:start w:val="1"/>
      <w:numFmt w:val="decimal"/>
      <w:lvlText w:val="%1."/>
      <w:lvlJc w:val="left"/>
      <w:pPr>
        <w:ind w:left="720" w:hanging="360"/>
      </w:pPr>
    </w:lvl>
    <w:lvl w:ilvl="1" w:tplc="C7CC6562">
      <w:start w:val="1"/>
      <w:numFmt w:val="lowerLetter"/>
      <w:lvlText w:val="%2."/>
      <w:lvlJc w:val="left"/>
      <w:pPr>
        <w:ind w:left="1440" w:hanging="360"/>
      </w:pPr>
    </w:lvl>
    <w:lvl w:ilvl="2" w:tplc="CDACDDB8">
      <w:start w:val="1"/>
      <w:numFmt w:val="lowerRoman"/>
      <w:lvlText w:val="%3."/>
      <w:lvlJc w:val="right"/>
      <w:pPr>
        <w:ind w:left="2160" w:hanging="180"/>
      </w:pPr>
    </w:lvl>
    <w:lvl w:ilvl="3" w:tplc="9B6E727A">
      <w:start w:val="1"/>
      <w:numFmt w:val="decimal"/>
      <w:lvlText w:val="%4."/>
      <w:lvlJc w:val="left"/>
      <w:pPr>
        <w:ind w:left="2880" w:hanging="360"/>
      </w:pPr>
    </w:lvl>
    <w:lvl w:ilvl="4" w:tplc="51988E9A">
      <w:start w:val="1"/>
      <w:numFmt w:val="lowerLetter"/>
      <w:lvlText w:val="%5."/>
      <w:lvlJc w:val="left"/>
      <w:pPr>
        <w:ind w:left="3600" w:hanging="360"/>
      </w:pPr>
    </w:lvl>
    <w:lvl w:ilvl="5" w:tplc="0BFC13AA">
      <w:start w:val="1"/>
      <w:numFmt w:val="lowerRoman"/>
      <w:lvlText w:val="%6."/>
      <w:lvlJc w:val="right"/>
      <w:pPr>
        <w:ind w:left="4320" w:hanging="180"/>
      </w:pPr>
    </w:lvl>
    <w:lvl w:ilvl="6" w:tplc="DA8CDD92">
      <w:start w:val="1"/>
      <w:numFmt w:val="decimal"/>
      <w:lvlText w:val="%7."/>
      <w:lvlJc w:val="left"/>
      <w:pPr>
        <w:ind w:left="5040" w:hanging="360"/>
      </w:pPr>
    </w:lvl>
    <w:lvl w:ilvl="7" w:tplc="CFDA671E">
      <w:start w:val="1"/>
      <w:numFmt w:val="lowerLetter"/>
      <w:lvlText w:val="%8."/>
      <w:lvlJc w:val="left"/>
      <w:pPr>
        <w:ind w:left="5760" w:hanging="360"/>
      </w:pPr>
    </w:lvl>
    <w:lvl w:ilvl="8" w:tplc="6C2C736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66559"/>
    <w:multiLevelType w:val="hybridMultilevel"/>
    <w:tmpl w:val="BBBA49C0"/>
    <w:lvl w:ilvl="0" w:tplc="A39E5A30">
      <w:start w:val="1"/>
      <w:numFmt w:val="decimal"/>
      <w:lvlText w:val="%1."/>
      <w:lvlJc w:val="left"/>
      <w:pPr>
        <w:ind w:left="709" w:hanging="360"/>
      </w:pPr>
    </w:lvl>
    <w:lvl w:ilvl="1" w:tplc="3662B594">
      <w:start w:val="1"/>
      <w:numFmt w:val="lowerLetter"/>
      <w:lvlText w:val="%2."/>
      <w:lvlJc w:val="left"/>
      <w:pPr>
        <w:ind w:left="1429" w:hanging="360"/>
      </w:pPr>
    </w:lvl>
    <w:lvl w:ilvl="2" w:tplc="5DB8F7F4">
      <w:start w:val="1"/>
      <w:numFmt w:val="lowerRoman"/>
      <w:lvlText w:val="%3."/>
      <w:lvlJc w:val="right"/>
      <w:pPr>
        <w:ind w:left="2149" w:hanging="180"/>
      </w:pPr>
    </w:lvl>
    <w:lvl w:ilvl="3" w:tplc="FE68AA5A">
      <w:start w:val="1"/>
      <w:numFmt w:val="decimal"/>
      <w:lvlText w:val="%4."/>
      <w:lvlJc w:val="left"/>
      <w:pPr>
        <w:ind w:left="2869" w:hanging="360"/>
      </w:pPr>
    </w:lvl>
    <w:lvl w:ilvl="4" w:tplc="EFA2B59E">
      <w:start w:val="1"/>
      <w:numFmt w:val="lowerLetter"/>
      <w:lvlText w:val="%5."/>
      <w:lvlJc w:val="left"/>
      <w:pPr>
        <w:ind w:left="3589" w:hanging="360"/>
      </w:pPr>
    </w:lvl>
    <w:lvl w:ilvl="5" w:tplc="F1528A2E">
      <w:start w:val="1"/>
      <w:numFmt w:val="lowerRoman"/>
      <w:lvlText w:val="%6."/>
      <w:lvlJc w:val="right"/>
      <w:pPr>
        <w:ind w:left="4309" w:hanging="180"/>
      </w:pPr>
    </w:lvl>
    <w:lvl w:ilvl="6" w:tplc="8FDA0110">
      <w:start w:val="1"/>
      <w:numFmt w:val="decimal"/>
      <w:lvlText w:val="%7."/>
      <w:lvlJc w:val="left"/>
      <w:pPr>
        <w:ind w:left="5029" w:hanging="360"/>
      </w:pPr>
    </w:lvl>
    <w:lvl w:ilvl="7" w:tplc="1F64BBF0">
      <w:start w:val="1"/>
      <w:numFmt w:val="lowerLetter"/>
      <w:lvlText w:val="%8."/>
      <w:lvlJc w:val="left"/>
      <w:pPr>
        <w:ind w:left="5749" w:hanging="360"/>
      </w:pPr>
    </w:lvl>
    <w:lvl w:ilvl="8" w:tplc="55CE4CB6">
      <w:start w:val="1"/>
      <w:numFmt w:val="lowerRoman"/>
      <w:lvlText w:val="%9."/>
      <w:lvlJc w:val="right"/>
      <w:pPr>
        <w:ind w:left="6469" w:hanging="180"/>
      </w:pPr>
    </w:lvl>
  </w:abstractNum>
  <w:abstractNum w:abstractNumId="2">
    <w:nsid w:val="1C9079B6"/>
    <w:multiLevelType w:val="multilevel"/>
    <w:tmpl w:val="79900B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3EF50FDC"/>
    <w:multiLevelType w:val="hybridMultilevel"/>
    <w:tmpl w:val="5194256E"/>
    <w:lvl w:ilvl="0" w:tplc="56068D88">
      <w:start w:val="1"/>
      <w:numFmt w:val="decimal"/>
      <w:lvlText w:val="%1."/>
      <w:lvlJc w:val="left"/>
      <w:pPr>
        <w:ind w:left="720" w:hanging="360"/>
      </w:pPr>
    </w:lvl>
    <w:lvl w:ilvl="1" w:tplc="33A8352C">
      <w:start w:val="1"/>
      <w:numFmt w:val="lowerLetter"/>
      <w:lvlText w:val="%2."/>
      <w:lvlJc w:val="left"/>
      <w:pPr>
        <w:ind w:left="1440" w:hanging="360"/>
      </w:pPr>
    </w:lvl>
    <w:lvl w:ilvl="2" w:tplc="3AAE7406">
      <w:start w:val="1"/>
      <w:numFmt w:val="lowerRoman"/>
      <w:lvlText w:val="%3."/>
      <w:lvlJc w:val="right"/>
      <w:pPr>
        <w:ind w:left="2160" w:hanging="180"/>
      </w:pPr>
    </w:lvl>
    <w:lvl w:ilvl="3" w:tplc="8D3A7AFA">
      <w:start w:val="1"/>
      <w:numFmt w:val="decimal"/>
      <w:lvlText w:val="%4."/>
      <w:lvlJc w:val="left"/>
      <w:pPr>
        <w:ind w:left="2880" w:hanging="360"/>
      </w:pPr>
    </w:lvl>
    <w:lvl w:ilvl="4" w:tplc="4B0A43E6">
      <w:start w:val="1"/>
      <w:numFmt w:val="lowerLetter"/>
      <w:lvlText w:val="%5."/>
      <w:lvlJc w:val="left"/>
      <w:pPr>
        <w:ind w:left="3600" w:hanging="360"/>
      </w:pPr>
    </w:lvl>
    <w:lvl w:ilvl="5" w:tplc="4E46355A">
      <w:start w:val="1"/>
      <w:numFmt w:val="lowerRoman"/>
      <w:lvlText w:val="%6."/>
      <w:lvlJc w:val="right"/>
      <w:pPr>
        <w:ind w:left="4320" w:hanging="180"/>
      </w:pPr>
    </w:lvl>
    <w:lvl w:ilvl="6" w:tplc="32F2ED9E">
      <w:start w:val="1"/>
      <w:numFmt w:val="decimal"/>
      <w:lvlText w:val="%7."/>
      <w:lvlJc w:val="left"/>
      <w:pPr>
        <w:ind w:left="5040" w:hanging="360"/>
      </w:pPr>
    </w:lvl>
    <w:lvl w:ilvl="7" w:tplc="81C009D4">
      <w:start w:val="1"/>
      <w:numFmt w:val="lowerLetter"/>
      <w:lvlText w:val="%8."/>
      <w:lvlJc w:val="left"/>
      <w:pPr>
        <w:ind w:left="5760" w:hanging="360"/>
      </w:pPr>
    </w:lvl>
    <w:lvl w:ilvl="8" w:tplc="74AED9EA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166AE7"/>
    <w:multiLevelType w:val="hybridMultilevel"/>
    <w:tmpl w:val="BAFA7778"/>
    <w:lvl w:ilvl="0" w:tplc="C0B4602E">
      <w:start w:val="1"/>
      <w:numFmt w:val="decimal"/>
      <w:lvlText w:val="%1."/>
      <w:lvlJc w:val="left"/>
      <w:pPr>
        <w:ind w:left="720" w:hanging="360"/>
      </w:pPr>
    </w:lvl>
    <w:lvl w:ilvl="1" w:tplc="26F050BA">
      <w:start w:val="1"/>
      <w:numFmt w:val="lowerLetter"/>
      <w:lvlText w:val="%2."/>
      <w:lvlJc w:val="left"/>
      <w:pPr>
        <w:ind w:left="1440" w:hanging="360"/>
      </w:pPr>
    </w:lvl>
    <w:lvl w:ilvl="2" w:tplc="7D7459B8">
      <w:start w:val="1"/>
      <w:numFmt w:val="lowerRoman"/>
      <w:lvlText w:val="%3."/>
      <w:lvlJc w:val="right"/>
      <w:pPr>
        <w:ind w:left="2160" w:hanging="180"/>
      </w:pPr>
    </w:lvl>
    <w:lvl w:ilvl="3" w:tplc="67E8A2E8">
      <w:start w:val="1"/>
      <w:numFmt w:val="decimal"/>
      <w:lvlText w:val="%4."/>
      <w:lvlJc w:val="left"/>
      <w:pPr>
        <w:ind w:left="2880" w:hanging="360"/>
      </w:pPr>
    </w:lvl>
    <w:lvl w:ilvl="4" w:tplc="4F9806DC">
      <w:start w:val="1"/>
      <w:numFmt w:val="lowerLetter"/>
      <w:lvlText w:val="%5."/>
      <w:lvlJc w:val="left"/>
      <w:pPr>
        <w:ind w:left="3600" w:hanging="360"/>
      </w:pPr>
    </w:lvl>
    <w:lvl w:ilvl="5" w:tplc="6526D6D8">
      <w:start w:val="1"/>
      <w:numFmt w:val="lowerRoman"/>
      <w:lvlText w:val="%6."/>
      <w:lvlJc w:val="right"/>
      <w:pPr>
        <w:ind w:left="4320" w:hanging="180"/>
      </w:pPr>
    </w:lvl>
    <w:lvl w:ilvl="6" w:tplc="A9687B2E">
      <w:start w:val="1"/>
      <w:numFmt w:val="decimal"/>
      <w:lvlText w:val="%7."/>
      <w:lvlJc w:val="left"/>
      <w:pPr>
        <w:ind w:left="5040" w:hanging="360"/>
      </w:pPr>
    </w:lvl>
    <w:lvl w:ilvl="7" w:tplc="206E9ADA">
      <w:start w:val="1"/>
      <w:numFmt w:val="lowerLetter"/>
      <w:lvlText w:val="%8."/>
      <w:lvlJc w:val="left"/>
      <w:pPr>
        <w:ind w:left="5760" w:hanging="360"/>
      </w:pPr>
    </w:lvl>
    <w:lvl w:ilvl="8" w:tplc="1F44FAC6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7130DC"/>
    <w:multiLevelType w:val="multilevel"/>
    <w:tmpl w:val="42146B80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5" w:hanging="495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>
    <w:nsid w:val="4F4958D6"/>
    <w:multiLevelType w:val="hybridMultilevel"/>
    <w:tmpl w:val="80920330"/>
    <w:lvl w:ilvl="0" w:tplc="9B7A0C74">
      <w:start w:val="1"/>
      <w:numFmt w:val="decimal"/>
      <w:lvlText w:val="%1."/>
      <w:lvlJc w:val="left"/>
      <w:pPr>
        <w:ind w:left="720" w:hanging="360"/>
      </w:pPr>
    </w:lvl>
    <w:lvl w:ilvl="1" w:tplc="22E87346">
      <w:start w:val="1"/>
      <w:numFmt w:val="lowerLetter"/>
      <w:lvlText w:val="%2."/>
      <w:lvlJc w:val="left"/>
      <w:pPr>
        <w:ind w:left="1440" w:hanging="360"/>
      </w:pPr>
    </w:lvl>
    <w:lvl w:ilvl="2" w:tplc="AE267388">
      <w:start w:val="1"/>
      <w:numFmt w:val="lowerRoman"/>
      <w:lvlText w:val="%3."/>
      <w:lvlJc w:val="right"/>
      <w:pPr>
        <w:ind w:left="2160" w:hanging="180"/>
      </w:pPr>
    </w:lvl>
    <w:lvl w:ilvl="3" w:tplc="A45CEA6C">
      <w:start w:val="1"/>
      <w:numFmt w:val="decimal"/>
      <w:lvlText w:val="%4."/>
      <w:lvlJc w:val="left"/>
      <w:pPr>
        <w:ind w:left="2880" w:hanging="360"/>
      </w:pPr>
    </w:lvl>
    <w:lvl w:ilvl="4" w:tplc="C03C4998">
      <w:start w:val="1"/>
      <w:numFmt w:val="lowerLetter"/>
      <w:lvlText w:val="%5."/>
      <w:lvlJc w:val="left"/>
      <w:pPr>
        <w:ind w:left="3600" w:hanging="360"/>
      </w:pPr>
    </w:lvl>
    <w:lvl w:ilvl="5" w:tplc="CBEA53F2">
      <w:start w:val="1"/>
      <w:numFmt w:val="lowerRoman"/>
      <w:lvlText w:val="%6."/>
      <w:lvlJc w:val="right"/>
      <w:pPr>
        <w:ind w:left="4320" w:hanging="180"/>
      </w:pPr>
    </w:lvl>
    <w:lvl w:ilvl="6" w:tplc="F63C202A">
      <w:start w:val="1"/>
      <w:numFmt w:val="decimal"/>
      <w:lvlText w:val="%7."/>
      <w:lvlJc w:val="left"/>
      <w:pPr>
        <w:ind w:left="5040" w:hanging="360"/>
      </w:pPr>
    </w:lvl>
    <w:lvl w:ilvl="7" w:tplc="2B6085B2">
      <w:start w:val="1"/>
      <w:numFmt w:val="lowerLetter"/>
      <w:lvlText w:val="%8."/>
      <w:lvlJc w:val="left"/>
      <w:pPr>
        <w:ind w:left="5760" w:hanging="360"/>
      </w:pPr>
    </w:lvl>
    <w:lvl w:ilvl="8" w:tplc="64C0712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342962"/>
    <w:multiLevelType w:val="hybridMultilevel"/>
    <w:tmpl w:val="8FAADDBE"/>
    <w:lvl w:ilvl="0" w:tplc="61C66E6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70CA5790">
      <w:start w:val="1"/>
      <w:numFmt w:val="lowerLetter"/>
      <w:lvlText w:val="%2."/>
      <w:lvlJc w:val="left"/>
      <w:pPr>
        <w:ind w:left="1800" w:hanging="360"/>
      </w:pPr>
    </w:lvl>
    <w:lvl w:ilvl="2" w:tplc="CB423972">
      <w:start w:val="1"/>
      <w:numFmt w:val="lowerRoman"/>
      <w:lvlText w:val="%3."/>
      <w:lvlJc w:val="right"/>
      <w:pPr>
        <w:ind w:left="2520" w:hanging="180"/>
      </w:pPr>
    </w:lvl>
    <w:lvl w:ilvl="3" w:tplc="4CDAA324">
      <w:start w:val="1"/>
      <w:numFmt w:val="decimal"/>
      <w:lvlText w:val="%4."/>
      <w:lvlJc w:val="left"/>
      <w:pPr>
        <w:ind w:left="3240" w:hanging="360"/>
      </w:pPr>
    </w:lvl>
    <w:lvl w:ilvl="4" w:tplc="405C858E">
      <w:start w:val="1"/>
      <w:numFmt w:val="lowerLetter"/>
      <w:lvlText w:val="%5."/>
      <w:lvlJc w:val="left"/>
      <w:pPr>
        <w:ind w:left="3960" w:hanging="360"/>
      </w:pPr>
    </w:lvl>
    <w:lvl w:ilvl="5" w:tplc="3DF665B6">
      <w:start w:val="1"/>
      <w:numFmt w:val="lowerRoman"/>
      <w:lvlText w:val="%6."/>
      <w:lvlJc w:val="right"/>
      <w:pPr>
        <w:ind w:left="4680" w:hanging="180"/>
      </w:pPr>
    </w:lvl>
    <w:lvl w:ilvl="6" w:tplc="89F28B8C">
      <w:start w:val="1"/>
      <w:numFmt w:val="decimal"/>
      <w:lvlText w:val="%7."/>
      <w:lvlJc w:val="left"/>
      <w:pPr>
        <w:ind w:left="5400" w:hanging="360"/>
      </w:pPr>
    </w:lvl>
    <w:lvl w:ilvl="7" w:tplc="E3F4A4C6">
      <w:start w:val="1"/>
      <w:numFmt w:val="lowerLetter"/>
      <w:lvlText w:val="%8."/>
      <w:lvlJc w:val="left"/>
      <w:pPr>
        <w:ind w:left="6120" w:hanging="360"/>
      </w:pPr>
    </w:lvl>
    <w:lvl w:ilvl="8" w:tplc="CFE07A44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6195CFC"/>
    <w:multiLevelType w:val="hybridMultilevel"/>
    <w:tmpl w:val="086092CC"/>
    <w:lvl w:ilvl="0" w:tplc="013CD898">
      <w:start w:val="1"/>
      <w:numFmt w:val="decimal"/>
      <w:lvlText w:val="%1."/>
      <w:lvlJc w:val="left"/>
      <w:pPr>
        <w:ind w:left="720" w:hanging="360"/>
      </w:pPr>
    </w:lvl>
    <w:lvl w:ilvl="1" w:tplc="FA5AE776">
      <w:start w:val="1"/>
      <w:numFmt w:val="lowerLetter"/>
      <w:lvlText w:val="%2."/>
      <w:lvlJc w:val="left"/>
      <w:pPr>
        <w:ind w:left="1440" w:hanging="360"/>
      </w:pPr>
    </w:lvl>
    <w:lvl w:ilvl="2" w:tplc="3E7806E8">
      <w:start w:val="1"/>
      <w:numFmt w:val="lowerRoman"/>
      <w:lvlText w:val="%3."/>
      <w:lvlJc w:val="right"/>
      <w:pPr>
        <w:ind w:left="2160" w:hanging="180"/>
      </w:pPr>
    </w:lvl>
    <w:lvl w:ilvl="3" w:tplc="4380EC68">
      <w:start w:val="1"/>
      <w:numFmt w:val="decimal"/>
      <w:lvlText w:val="%4."/>
      <w:lvlJc w:val="left"/>
      <w:pPr>
        <w:ind w:left="2880" w:hanging="360"/>
      </w:pPr>
    </w:lvl>
    <w:lvl w:ilvl="4" w:tplc="0B1463D6">
      <w:start w:val="1"/>
      <w:numFmt w:val="lowerLetter"/>
      <w:lvlText w:val="%5."/>
      <w:lvlJc w:val="left"/>
      <w:pPr>
        <w:ind w:left="3600" w:hanging="360"/>
      </w:pPr>
    </w:lvl>
    <w:lvl w:ilvl="5" w:tplc="7ABABD72">
      <w:start w:val="1"/>
      <w:numFmt w:val="lowerRoman"/>
      <w:lvlText w:val="%6."/>
      <w:lvlJc w:val="right"/>
      <w:pPr>
        <w:ind w:left="4320" w:hanging="180"/>
      </w:pPr>
    </w:lvl>
    <w:lvl w:ilvl="6" w:tplc="6BBED92A">
      <w:start w:val="1"/>
      <w:numFmt w:val="decimal"/>
      <w:lvlText w:val="%7."/>
      <w:lvlJc w:val="left"/>
      <w:pPr>
        <w:ind w:left="5040" w:hanging="360"/>
      </w:pPr>
    </w:lvl>
    <w:lvl w:ilvl="7" w:tplc="9A44C438">
      <w:start w:val="1"/>
      <w:numFmt w:val="lowerLetter"/>
      <w:lvlText w:val="%8."/>
      <w:lvlJc w:val="left"/>
      <w:pPr>
        <w:ind w:left="5760" w:hanging="360"/>
      </w:pPr>
    </w:lvl>
    <w:lvl w:ilvl="8" w:tplc="18EC5D50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C70313"/>
    <w:multiLevelType w:val="hybridMultilevel"/>
    <w:tmpl w:val="60C62386"/>
    <w:lvl w:ilvl="0" w:tplc="37FC3AAC">
      <w:start w:val="1"/>
      <w:numFmt w:val="decimal"/>
      <w:lvlText w:val="%1."/>
      <w:lvlJc w:val="left"/>
      <w:pPr>
        <w:ind w:left="720" w:hanging="360"/>
      </w:pPr>
    </w:lvl>
    <w:lvl w:ilvl="1" w:tplc="5802BD32">
      <w:start w:val="1"/>
      <w:numFmt w:val="lowerLetter"/>
      <w:lvlText w:val="%2."/>
      <w:lvlJc w:val="left"/>
      <w:pPr>
        <w:ind w:left="1440" w:hanging="360"/>
      </w:pPr>
    </w:lvl>
    <w:lvl w:ilvl="2" w:tplc="9DC417A4">
      <w:start w:val="1"/>
      <w:numFmt w:val="lowerRoman"/>
      <w:lvlText w:val="%3."/>
      <w:lvlJc w:val="right"/>
      <w:pPr>
        <w:ind w:left="2160" w:hanging="180"/>
      </w:pPr>
    </w:lvl>
    <w:lvl w:ilvl="3" w:tplc="468265CC">
      <w:start w:val="1"/>
      <w:numFmt w:val="decimal"/>
      <w:lvlText w:val="%4."/>
      <w:lvlJc w:val="left"/>
      <w:pPr>
        <w:ind w:left="2880" w:hanging="360"/>
      </w:pPr>
    </w:lvl>
    <w:lvl w:ilvl="4" w:tplc="A6B04C86">
      <w:start w:val="1"/>
      <w:numFmt w:val="lowerLetter"/>
      <w:lvlText w:val="%5."/>
      <w:lvlJc w:val="left"/>
      <w:pPr>
        <w:ind w:left="3600" w:hanging="360"/>
      </w:pPr>
    </w:lvl>
    <w:lvl w:ilvl="5" w:tplc="3C9826FE">
      <w:start w:val="1"/>
      <w:numFmt w:val="lowerRoman"/>
      <w:lvlText w:val="%6."/>
      <w:lvlJc w:val="right"/>
      <w:pPr>
        <w:ind w:left="4320" w:hanging="180"/>
      </w:pPr>
    </w:lvl>
    <w:lvl w:ilvl="6" w:tplc="5198CE30">
      <w:start w:val="1"/>
      <w:numFmt w:val="decimal"/>
      <w:lvlText w:val="%7."/>
      <w:lvlJc w:val="left"/>
      <w:pPr>
        <w:ind w:left="5040" w:hanging="360"/>
      </w:pPr>
    </w:lvl>
    <w:lvl w:ilvl="7" w:tplc="7E202886">
      <w:start w:val="1"/>
      <w:numFmt w:val="lowerLetter"/>
      <w:lvlText w:val="%8."/>
      <w:lvlJc w:val="left"/>
      <w:pPr>
        <w:ind w:left="5760" w:hanging="360"/>
      </w:pPr>
    </w:lvl>
    <w:lvl w:ilvl="8" w:tplc="0CDCAE6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9"/>
  </w:num>
  <w:num w:numId="6">
    <w:abstractNumId w:val="6"/>
  </w:num>
  <w:num w:numId="7">
    <w:abstractNumId w:val="8"/>
  </w:num>
  <w:num w:numId="8">
    <w:abstractNumId w:val="3"/>
  </w:num>
  <w:num w:numId="9">
    <w:abstractNumId w:val="7"/>
  </w:num>
  <w:num w:numId="10">
    <w:abstractNumId w:val="1"/>
  </w:num>
</w:numbering>
</file>

<file path=word/peopleDocument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yukinaSI">
    <w15:presenceInfo w15:providerId="Teamlab" w15:userId="KoryukinaS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1E5"/>
    <w:rsid w:val="00010A4C"/>
    <w:rsid w:val="001F2B5C"/>
    <w:rsid w:val="005E5FA0"/>
    <w:rsid w:val="006E3896"/>
    <w:rsid w:val="007A49A0"/>
    <w:rsid w:val="00AE4343"/>
    <w:rsid w:val="00CE11E5"/>
    <w:rsid w:val="00FC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F658F1-4627-4B2C-89C4-1CDFC6350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aa">
    <w:name w:val="Верхний колонтитул Знак"/>
    <w:basedOn w:val="a0"/>
    <w:link w:val="ab"/>
    <w:uiPriority w:val="99"/>
  </w:style>
  <w:style w:type="character" w:customStyle="1" w:styleId="FooterChar">
    <w:name w:val="Footer Char"/>
    <w:basedOn w:val="a0"/>
    <w:uiPriority w:val="99"/>
  </w:style>
  <w:style w:type="paragraph" w:styleId="ac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ad">
    <w:name w:val="Текст сноски Знак"/>
    <w:link w:val="ae"/>
    <w:uiPriority w:val="99"/>
    <w:rPr>
      <w:sz w:val="18"/>
    </w:rPr>
  </w:style>
  <w:style w:type="paragraph" w:styleId="af">
    <w:name w:val="endnote text"/>
    <w:basedOn w:val="a"/>
    <w:link w:val="af0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  <w:pPr>
      <w:spacing w:after="0"/>
    </w:pPr>
  </w:style>
  <w:style w:type="paragraph" w:styleId="ae">
    <w:name w:val="footnote text"/>
    <w:basedOn w:val="a"/>
    <w:link w:val="ad"/>
    <w:pPr>
      <w:spacing w:after="0" w:line="240" w:lineRule="auto"/>
    </w:pPr>
    <w:rPr>
      <w:sz w:val="20"/>
      <w:szCs w:val="20"/>
    </w:rPr>
  </w:style>
  <w:style w:type="table" w:styleId="af4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a"/>
    <w:pPr>
      <w:tabs>
        <w:tab w:val="center" w:pos="4677"/>
        <w:tab w:val="right" w:pos="9355"/>
      </w:tabs>
      <w:spacing w:after="0" w:line="240" w:lineRule="auto"/>
    </w:pPr>
  </w:style>
  <w:style w:type="character" w:styleId="af5">
    <w:name w:val="Hyperlink"/>
    <w:basedOn w:val="a0"/>
    <w:unhideWhenUsed/>
    <w:rPr>
      <w:color w:val="0000FF"/>
      <w:u w:val="single"/>
    </w:rPr>
  </w:style>
  <w:style w:type="paragraph" w:styleId="af6">
    <w:name w:val="List Paragraph"/>
    <w:basedOn w:val="a"/>
    <w:qFormat/>
    <w:pPr>
      <w:ind w:left="720"/>
      <w:contextualSpacing/>
    </w:pPr>
  </w:style>
  <w:style w:type="character" w:styleId="af7">
    <w:name w:val="footnote reference"/>
    <w:basedOn w:val="a0"/>
    <w:rPr>
      <w:vertAlign w:val="superscript"/>
    </w:rPr>
  </w:style>
  <w:style w:type="character" w:styleId="af8">
    <w:name w:val="FollowedHyperlink"/>
    <w:basedOn w:val="a0"/>
    <w:rPr>
      <w:color w:val="000000"/>
      <w:u w:val="single"/>
    </w:rPr>
  </w:style>
  <w:style w:type="character" w:customStyle="1" w:styleId="extended-textshort">
    <w:name w:val="extended-text__short"/>
    <w:basedOn w:val="a0"/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paragraph" w:styleId="af9">
    <w:name w:val="footer"/>
    <w:basedOn w:val="a"/>
    <w:link w:val="af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</w:style>
  <w:style w:type="paragraph" w:customStyle="1" w:styleId="13">
    <w:name w:val="Обычный (веб)1"/>
    <w:uiPriority w:val="99"/>
    <w:unhideWhenUsed/>
    <w:rsid w:val="005E5F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ted.ru" TargetMode="External"/><Relationship Id="rId13" Type="http://schemas.openxmlformats.org/officeDocument/2006/relationships/hyperlink" Target="https://cted.ru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nlyoffice.com/commentsExtendedDocument" Target="commentsExtendedDocument.xml"/><Relationship Id="rId7" Type="http://schemas.openxmlformats.org/officeDocument/2006/relationships/hyperlink" Target="https://depos.admhmao.ru/" TargetMode="External"/><Relationship Id="rId12" Type="http://schemas.openxmlformats.org/officeDocument/2006/relationships/hyperlink" Target="https://okrlib.ru/," TargetMode="External"/><Relationship Id="rId17" Type="http://schemas.openxmlformats.org/officeDocument/2006/relationships/hyperlink" Target="https://okrlib.ru/webforms/8842" TargetMode="External"/><Relationship Id="rId25" Type="http://schemas.onlyoffice.com/commentsExtensibleDocument" Target="commentsExtensibleDocument.xml"/><Relationship Id="rId2" Type="http://schemas.openxmlformats.org/officeDocument/2006/relationships/styles" Target="styles.xml"/><Relationship Id="rId16" Type="http://schemas.openxmlformats.org/officeDocument/2006/relationships/hyperlink" Target="https://okrlib.ru/contests/8844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k.ru/group/70000000212702" TargetMode="External"/><Relationship Id="rId24" Type="http://schemas.onlyoffice.com/peopleDocument" Target="peopleDocument.xml"/><Relationship Id="rId5" Type="http://schemas.openxmlformats.org/officeDocument/2006/relationships/footnotes" Target="footnotes.xml"/><Relationship Id="rId15" Type="http://schemas.openxmlformats.org/officeDocument/2006/relationships/hyperlink" Target="https://&#1094;&#1080;&#1092;&#1088;&#1086;&#1074;&#1086;&#1081;&#1075;&#1088;&#1072;&#1078;&#1076;&#1072;&#1085;&#1080;&#1085;&#1102;&#1075;&#1088;&#1099;.&#1088;&#1092;/," TargetMode="External"/><Relationship Id="rId23" Type="http://schemas.onlyoffice.com/commentsIdsDocument" Target="commentsIdsDocument.xml"/><Relationship Id="rId10" Type="http://schemas.openxmlformats.org/officeDocument/2006/relationships/hyperlink" Target="https://vk.com/public206331052,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public208150969," TargetMode="External"/><Relationship Id="rId14" Type="http://schemas.openxmlformats.org/officeDocument/2006/relationships/hyperlink" Target="https://okrlib.ru/" TargetMode="External"/><Relationship Id="rId22" Type="http://schemas.onlyoffice.com/commentsDocument" Target="commentsDocument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10</Pages>
  <Words>2716</Words>
  <Characters>15483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Корюкина Светлана Иннокентьевна</cp:lastModifiedBy>
  <cp:revision>18</cp:revision>
  <dcterms:created xsi:type="dcterms:W3CDTF">2024-01-18T22:19:00Z</dcterms:created>
  <dcterms:modified xsi:type="dcterms:W3CDTF">2024-03-05T13:01:00Z</dcterms:modified>
  <cp:version>0900.0100.01</cp:version>
</cp:coreProperties>
</file>