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B393" w14:textId="77777777" w:rsidR="001F4697" w:rsidRPr="00F97747" w:rsidRDefault="001F4697" w:rsidP="00F97747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3"/>
      </w:tblGrid>
      <w:tr w:rsidR="001F4697" w:rsidRPr="00451181" w14:paraId="6472A622" w14:textId="77777777" w:rsidTr="003C1F4A">
        <w:trPr>
          <w:trHeight w:val="9777"/>
        </w:trPr>
        <w:tc>
          <w:tcPr>
            <w:tcW w:w="15353" w:type="dxa"/>
          </w:tcPr>
          <w:tbl>
            <w:tblPr>
              <w:tblW w:w="14884" w:type="dxa"/>
              <w:tblLook w:val="04A0" w:firstRow="1" w:lastRow="0" w:firstColumn="1" w:lastColumn="0" w:noHBand="0" w:noVBand="1"/>
            </w:tblPr>
            <w:tblGrid>
              <w:gridCol w:w="14693"/>
              <w:gridCol w:w="222"/>
              <w:gridCol w:w="222"/>
            </w:tblGrid>
            <w:tr w:rsidR="001F4697" w:rsidRPr="00451181" w14:paraId="12736C2C" w14:textId="77777777" w:rsidTr="00116E0B">
              <w:trPr>
                <w:trHeight w:val="562"/>
              </w:trPr>
              <w:tc>
                <w:tcPr>
                  <w:tcW w:w="5240" w:type="dxa"/>
                </w:tcPr>
                <w:tbl>
                  <w:tblPr>
                    <w:tblStyle w:val="ad"/>
                    <w:tblpPr w:leftFromText="180" w:rightFromText="180" w:vertAnchor="text" w:horzAnchor="margin" w:tblpY="-241"/>
                    <w:tblOverlap w:val="never"/>
                    <w:tblW w:w="154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544"/>
                    <w:gridCol w:w="4174"/>
                    <w:gridCol w:w="3859"/>
                    <w:gridCol w:w="3860"/>
                  </w:tblGrid>
                  <w:tr w:rsidR="00EF3053" w14:paraId="63EC4BA8" w14:textId="77777777" w:rsidTr="00EF3053">
                    <w:trPr>
                      <w:trHeight w:val="2010"/>
                    </w:trPr>
                    <w:tc>
                      <w:tcPr>
                        <w:tcW w:w="3544" w:type="dxa"/>
                      </w:tcPr>
                      <w:p w14:paraId="27E0B4BC" w14:textId="5E105443" w:rsidR="00EF3053" w:rsidRPr="00451181" w:rsidRDefault="00F14A80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</w:t>
                        </w:r>
                        <w:r w:rsidR="007131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тверждаю»</w:t>
                        </w:r>
                      </w:p>
                      <w:p w14:paraId="7282584D" w14:textId="77777777" w:rsidR="00EF3053" w:rsidRPr="00451181" w:rsidRDefault="00EF3053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___________/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Гончарова</w:t>
                        </w: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</w:t>
                        </w: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0D82712B" w14:textId="77777777" w:rsidR="00EF3053" w:rsidRPr="00451181" w:rsidRDefault="00EF3053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директор МАУ «ИОЦ»</w:t>
                        </w:r>
                      </w:p>
                      <w:p w14:paraId="603C4760" w14:textId="77777777" w:rsidR="00EF3053" w:rsidRPr="00451181" w:rsidRDefault="00EF3053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«___</w:t>
                        </w:r>
                        <w:proofErr w:type="gramStart"/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________2025 г.</w:t>
                        </w:r>
                      </w:p>
                      <w:p w14:paraId="038B1608" w14:textId="77777777" w:rsidR="00EF3053" w:rsidRDefault="00EF3053" w:rsidP="00EF305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174" w:type="dxa"/>
                      </w:tcPr>
                      <w:p w14:paraId="09D8D074" w14:textId="77777777" w:rsidR="00EF3053" w:rsidRPr="00451181" w:rsidRDefault="00EF3053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«Согласовано»</w:t>
                        </w:r>
                      </w:p>
                      <w:p w14:paraId="5DC1B7AC" w14:textId="77777777" w:rsidR="00EF3053" w:rsidRPr="00451181" w:rsidRDefault="00EF3053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___________/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Козачок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С.А.</w:t>
                        </w:r>
                      </w:p>
                      <w:p w14:paraId="6BB030E7" w14:textId="77777777" w:rsidR="00EF3053" w:rsidRPr="00451181" w:rsidRDefault="00EF3053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заместитель </w:t>
                        </w: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директор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МАУ «ИОЦ»</w:t>
                        </w:r>
                      </w:p>
                      <w:p w14:paraId="6150EB94" w14:textId="77777777" w:rsidR="00EF3053" w:rsidRPr="00451181" w:rsidRDefault="00EF3053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«___</w:t>
                        </w:r>
                        <w:proofErr w:type="gramStart"/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________2025 г.</w:t>
                        </w:r>
                      </w:p>
                      <w:p w14:paraId="786A68B3" w14:textId="77777777" w:rsidR="00EF3053" w:rsidRDefault="00EF3053" w:rsidP="00EF305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59" w:type="dxa"/>
                      </w:tcPr>
                      <w:p w14:paraId="253F965C" w14:textId="77777777" w:rsidR="00EF3053" w:rsidRPr="00451181" w:rsidRDefault="00EF3053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«Согласовано»</w:t>
                        </w:r>
                      </w:p>
                      <w:p w14:paraId="137820AA" w14:textId="77777777" w:rsidR="00EF3053" w:rsidRPr="00451181" w:rsidRDefault="00EF3053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___________/Соболева С.В.</w:t>
                        </w:r>
                      </w:p>
                      <w:p w14:paraId="0289DA0D" w14:textId="276AE24E" w:rsidR="00EF3053" w:rsidRPr="00451181" w:rsidRDefault="001376F9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куратор ГМО</w:t>
                        </w:r>
                      </w:p>
                      <w:p w14:paraId="7D7ED25A" w14:textId="07BA4556" w:rsidR="00EF3053" w:rsidRPr="00451181" w:rsidRDefault="00EF3053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«____»</w:t>
                        </w:r>
                        <w:r w:rsidR="00E109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_________2025 г.</w:t>
                        </w:r>
                      </w:p>
                      <w:p w14:paraId="0558B84B" w14:textId="77777777" w:rsidR="00EF3053" w:rsidRDefault="00EF3053" w:rsidP="00EF305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60" w:type="dxa"/>
                      </w:tcPr>
                      <w:p w14:paraId="37A2C786" w14:textId="77777777" w:rsidR="00EF3053" w:rsidRPr="00451181" w:rsidRDefault="00EF3053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«Рассмотрено»</w:t>
                        </w:r>
                      </w:p>
                      <w:p w14:paraId="7ACD34F2" w14:textId="430BE51C" w:rsidR="00EF3053" w:rsidRPr="00451181" w:rsidRDefault="00EF3053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___________/Омельчук Т.Ю.</w:t>
                        </w:r>
                      </w:p>
                      <w:p w14:paraId="2D751CE1" w14:textId="77777777" w:rsidR="00EF3053" w:rsidRPr="00451181" w:rsidRDefault="00EF3053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руководитель ГМО</w:t>
                        </w:r>
                      </w:p>
                      <w:p w14:paraId="00E1AC0C" w14:textId="77777777" w:rsidR="00EF3053" w:rsidRPr="00451181" w:rsidRDefault="00EF3053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протокол заседания ГМО</w:t>
                        </w:r>
                      </w:p>
                      <w:p w14:paraId="6C9206B3" w14:textId="1272B955" w:rsidR="00EF3053" w:rsidRPr="00451181" w:rsidRDefault="00EF3053" w:rsidP="00EF305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№ 1 от «___»</w:t>
                        </w:r>
                        <w:r w:rsidR="00E109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_</w:t>
                        </w:r>
                        <w:r w:rsidRPr="00451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______2025 г</w:t>
                        </w:r>
                        <w:r w:rsidR="00E109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3917DFAA" w14:textId="77777777" w:rsidR="00EF3053" w:rsidRDefault="00EF3053" w:rsidP="00EF305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36C59A4" w14:textId="77777777" w:rsidR="001F4697" w:rsidRPr="00451181" w:rsidRDefault="001F4697" w:rsidP="00EF3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8" w:type="dxa"/>
                </w:tcPr>
                <w:p w14:paraId="736E222E" w14:textId="77777777" w:rsidR="001F4697" w:rsidRPr="00451181" w:rsidRDefault="001F4697" w:rsidP="00EF3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14:paraId="614440B6" w14:textId="77777777" w:rsidR="001F4697" w:rsidRPr="00451181" w:rsidRDefault="001F4697" w:rsidP="00EF3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1099698" w14:textId="77777777" w:rsidR="001F4697" w:rsidRDefault="001F4697" w:rsidP="00116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9D95D" w14:textId="77777777" w:rsidR="00EF3053" w:rsidRPr="00451181" w:rsidRDefault="00EF3053" w:rsidP="00116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3316B" w14:textId="77777777" w:rsidR="001F4697" w:rsidRPr="00451181" w:rsidRDefault="001F4697" w:rsidP="00116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AA59DD" w14:textId="77777777" w:rsidR="001F4697" w:rsidRPr="001376F9" w:rsidRDefault="001F4697" w:rsidP="00116E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6F9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  <w:p w14:paraId="33465093" w14:textId="77777777" w:rsidR="001F4697" w:rsidRPr="001376F9" w:rsidRDefault="001524F1" w:rsidP="00116E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6F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91737" w:rsidRPr="001376F9">
              <w:rPr>
                <w:rFonts w:ascii="Times New Roman" w:eastAsia="Times New Roman" w:hAnsi="Times New Roman" w:cs="Times New Roman"/>
                <w:sz w:val="28"/>
                <w:szCs w:val="28"/>
              </w:rPr>
              <w:t>еятельности городского методического объединения</w:t>
            </w:r>
          </w:p>
          <w:p w14:paraId="2B8DE75A" w14:textId="77777777" w:rsidR="001F4697" w:rsidRPr="001376F9" w:rsidRDefault="00A91737" w:rsidP="00116E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6F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учителей истории и</w:t>
            </w:r>
            <w:r w:rsidR="001F4697" w:rsidRPr="00137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обществознания</w:t>
            </w:r>
          </w:p>
          <w:p w14:paraId="7DF13A43" w14:textId="77777777" w:rsidR="001F4697" w:rsidRPr="00451181" w:rsidRDefault="001F4697" w:rsidP="00116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</w:t>
            </w:r>
            <w:r w:rsidR="00646E15" w:rsidRPr="001376F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376F9">
              <w:rPr>
                <w:rFonts w:ascii="Times New Roman" w:eastAsia="Times New Roman" w:hAnsi="Times New Roman" w:cs="Times New Roman"/>
                <w:sz w:val="28"/>
                <w:szCs w:val="28"/>
              </w:rPr>
              <w:t>/2</w:t>
            </w:r>
            <w:r w:rsidR="00646E15" w:rsidRPr="001376F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37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2A5522FD" w14:textId="77777777" w:rsidR="001F4697" w:rsidRPr="00451181" w:rsidRDefault="001F4697" w:rsidP="00116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2C0720" w14:textId="77777777" w:rsidR="001F4697" w:rsidRPr="00451181" w:rsidRDefault="001F4697" w:rsidP="00116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1A077A" w14:textId="77777777" w:rsidR="001F4697" w:rsidRPr="00451181" w:rsidRDefault="001F4697" w:rsidP="00116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DBDA5" w14:textId="77777777" w:rsidR="001F4697" w:rsidRPr="00451181" w:rsidRDefault="001F4697" w:rsidP="00116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FFBE7" w14:textId="77777777" w:rsidR="001F4697" w:rsidRPr="00451181" w:rsidRDefault="001F4697" w:rsidP="00116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181">
              <w:rPr>
                <w:rFonts w:ascii="Times New Roman" w:eastAsia="Times New Roman" w:hAnsi="Times New Roman" w:cs="Times New Roman"/>
                <w:sz w:val="24"/>
                <w:szCs w:val="24"/>
              </w:rPr>
              <w:t>г. Сургут</w:t>
            </w:r>
          </w:p>
          <w:p w14:paraId="54DF918D" w14:textId="77777777" w:rsidR="001F4697" w:rsidRPr="00451181" w:rsidRDefault="001F4697" w:rsidP="00116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FB6C0" w14:textId="77777777" w:rsidR="001F4697" w:rsidRPr="00451181" w:rsidRDefault="001F4697" w:rsidP="00116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756BA7" w14:textId="77777777" w:rsidR="001F4697" w:rsidRPr="00451181" w:rsidRDefault="001F4697" w:rsidP="001F4697">
      <w:pPr>
        <w:pStyle w:val="a3"/>
        <w:numPr>
          <w:ilvl w:val="0"/>
          <w:numId w:val="2"/>
        </w:numPr>
        <w:tabs>
          <w:tab w:val="left" w:pos="360"/>
        </w:tabs>
        <w:rPr>
          <w:b/>
          <w:sz w:val="24"/>
        </w:rPr>
      </w:pPr>
      <w:r w:rsidRPr="00451181">
        <w:rPr>
          <w:b/>
          <w:sz w:val="24"/>
        </w:rPr>
        <w:lastRenderedPageBreak/>
        <w:t>Пояснительная записка</w:t>
      </w:r>
    </w:p>
    <w:p w14:paraId="3FAFD815" w14:textId="77777777" w:rsidR="001F4697" w:rsidRPr="00451181" w:rsidRDefault="000964A8" w:rsidP="00646E15">
      <w:pPr>
        <w:spacing w:after="0" w:line="240" w:lineRule="auto"/>
        <w:ind w:firstLine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18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E170F" w:rsidRPr="0045118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46E15" w:rsidRPr="00451181">
        <w:rPr>
          <w:rFonts w:ascii="Times New Roman" w:eastAsia="Times New Roman" w:hAnsi="Times New Roman" w:cs="Times New Roman"/>
          <w:sz w:val="24"/>
          <w:szCs w:val="24"/>
        </w:rPr>
        <w:t>4</w:t>
      </w:r>
      <w:r w:rsidR="00CE170F" w:rsidRPr="00451181">
        <w:rPr>
          <w:rFonts w:ascii="Times New Roman" w:eastAsia="Times New Roman" w:hAnsi="Times New Roman" w:cs="Times New Roman"/>
          <w:sz w:val="24"/>
          <w:szCs w:val="24"/>
        </w:rPr>
        <w:t>/2</w:t>
      </w:r>
      <w:r w:rsidR="00646E15" w:rsidRPr="004511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170F" w:rsidRPr="00451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181">
        <w:rPr>
          <w:rFonts w:ascii="Times New Roman" w:eastAsia="Times New Roman" w:hAnsi="Times New Roman" w:cs="Times New Roman"/>
          <w:sz w:val="24"/>
          <w:szCs w:val="24"/>
        </w:rPr>
        <w:t xml:space="preserve">учебном году </w:t>
      </w:r>
      <w:r w:rsidR="00B21BEA" w:rsidRPr="00451181">
        <w:rPr>
          <w:rFonts w:ascii="Times New Roman" w:eastAsia="Times New Roman" w:hAnsi="Times New Roman" w:cs="Times New Roman"/>
          <w:sz w:val="24"/>
          <w:szCs w:val="24"/>
        </w:rPr>
        <w:t>в соответствии с планом деятельности ГМО  учит</w:t>
      </w:r>
      <w:r w:rsidR="00356855" w:rsidRPr="00451181">
        <w:rPr>
          <w:rFonts w:ascii="Times New Roman" w:eastAsia="Times New Roman" w:hAnsi="Times New Roman" w:cs="Times New Roman"/>
          <w:sz w:val="24"/>
          <w:szCs w:val="24"/>
        </w:rPr>
        <w:t xml:space="preserve">елей истории  и обществознания </w:t>
      </w:r>
      <w:r w:rsidR="00B21BEA" w:rsidRPr="00451181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и проведены мероприятия, направленные на повышение уровня профессиональной компетентности педагогов, развитие их педагогического мастерства, повышение качества подготовки учащихся к государственной итоговой аттестации, </w:t>
      </w:r>
      <w:r w:rsidR="00646E15" w:rsidRPr="00451181">
        <w:rPr>
          <w:rFonts w:ascii="Times New Roman" w:eastAsia="Times New Roman" w:hAnsi="Times New Roman" w:cs="Times New Roman"/>
          <w:sz w:val="24"/>
          <w:szCs w:val="24"/>
        </w:rPr>
        <w:t xml:space="preserve">реализацию </w:t>
      </w:r>
      <w:r w:rsidR="00356855" w:rsidRPr="00451181">
        <w:rPr>
          <w:rFonts w:ascii="Times New Roman" w:eastAsia="Times New Roman" w:hAnsi="Times New Roman" w:cs="Times New Roman"/>
          <w:sz w:val="24"/>
          <w:szCs w:val="24"/>
        </w:rPr>
        <w:t>обновленных ФГОС</w:t>
      </w:r>
      <w:r w:rsidR="00646E15" w:rsidRPr="00451181">
        <w:rPr>
          <w:rFonts w:ascii="Times New Roman" w:eastAsia="Times New Roman" w:hAnsi="Times New Roman" w:cs="Times New Roman"/>
          <w:sz w:val="24"/>
          <w:szCs w:val="24"/>
        </w:rPr>
        <w:t xml:space="preserve"> ОО</w:t>
      </w:r>
      <w:r w:rsidRPr="00451181">
        <w:rPr>
          <w:rFonts w:ascii="Times New Roman" w:eastAsia="Times New Roman" w:hAnsi="Times New Roman" w:cs="Times New Roman"/>
          <w:sz w:val="24"/>
          <w:szCs w:val="24"/>
        </w:rPr>
        <w:t>, через рассмотрение вопросов на заседаниях ГМО, индивидуальны</w:t>
      </w:r>
      <w:r w:rsidR="00356855" w:rsidRPr="0045118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1181">
        <w:rPr>
          <w:rFonts w:ascii="Times New Roman" w:eastAsia="Times New Roman" w:hAnsi="Times New Roman" w:cs="Times New Roman"/>
          <w:sz w:val="24"/>
          <w:szCs w:val="24"/>
        </w:rPr>
        <w:t xml:space="preserve"> консультаци</w:t>
      </w:r>
      <w:r w:rsidR="00356855" w:rsidRPr="004511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51181">
        <w:rPr>
          <w:rFonts w:ascii="Times New Roman" w:eastAsia="Times New Roman" w:hAnsi="Times New Roman" w:cs="Times New Roman"/>
          <w:sz w:val="24"/>
          <w:szCs w:val="24"/>
        </w:rPr>
        <w:t>, методически</w:t>
      </w:r>
      <w:r w:rsidR="00356855" w:rsidRPr="0045118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1181">
        <w:rPr>
          <w:rFonts w:ascii="Times New Roman" w:eastAsia="Times New Roman" w:hAnsi="Times New Roman" w:cs="Times New Roman"/>
          <w:sz w:val="24"/>
          <w:szCs w:val="24"/>
        </w:rPr>
        <w:t xml:space="preserve"> се</w:t>
      </w:r>
      <w:r w:rsidR="00356855" w:rsidRPr="00451181">
        <w:rPr>
          <w:rFonts w:ascii="Times New Roman" w:eastAsia="Times New Roman" w:hAnsi="Times New Roman" w:cs="Times New Roman"/>
          <w:sz w:val="24"/>
          <w:szCs w:val="24"/>
        </w:rPr>
        <w:t>минары</w:t>
      </w:r>
      <w:r w:rsidRPr="00451181">
        <w:rPr>
          <w:rFonts w:ascii="Times New Roman" w:eastAsia="Times New Roman" w:hAnsi="Times New Roman" w:cs="Times New Roman"/>
          <w:sz w:val="24"/>
          <w:szCs w:val="24"/>
        </w:rPr>
        <w:t xml:space="preserve"> и вебинар</w:t>
      </w:r>
      <w:r w:rsidR="00356855" w:rsidRPr="00451181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511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801858E" w14:textId="77777777" w:rsidR="00B21BEA" w:rsidRPr="00451181" w:rsidRDefault="00B21BEA" w:rsidP="00646E15">
      <w:pPr>
        <w:spacing w:after="0" w:line="240" w:lineRule="auto"/>
        <w:ind w:firstLine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181">
        <w:rPr>
          <w:rFonts w:ascii="Times New Roman" w:eastAsia="Times New Roman" w:hAnsi="Times New Roman" w:cs="Times New Roman"/>
          <w:sz w:val="24"/>
          <w:szCs w:val="24"/>
        </w:rPr>
        <w:t>В течение учебного года:</w:t>
      </w:r>
    </w:p>
    <w:p w14:paraId="4D6D6FF4" w14:textId="77777777" w:rsidR="00646E15" w:rsidRPr="00451181" w:rsidRDefault="00646E15" w:rsidP="00646E15">
      <w:pPr>
        <w:pStyle w:val="a5"/>
        <w:numPr>
          <w:ilvl w:val="0"/>
          <w:numId w:val="28"/>
        </w:numPr>
        <w:spacing w:line="240" w:lineRule="auto"/>
        <w:ind w:left="0" w:firstLine="457"/>
      </w:pPr>
      <w:r w:rsidRPr="00451181">
        <w:t>100% педагогов приняли участие в обучающих методических мероприятиях;</w:t>
      </w:r>
    </w:p>
    <w:p w14:paraId="7A6CB589" w14:textId="77777777" w:rsidR="00646E15" w:rsidRPr="00451181" w:rsidRDefault="00646E15" w:rsidP="00646E15">
      <w:pPr>
        <w:pStyle w:val="a5"/>
        <w:numPr>
          <w:ilvl w:val="0"/>
          <w:numId w:val="28"/>
        </w:numPr>
        <w:spacing w:line="240" w:lineRule="auto"/>
        <w:ind w:left="0" w:firstLine="457"/>
      </w:pPr>
      <w:r w:rsidRPr="00451181">
        <w:t>47% педагогов от общего числа педагогов методического объединения прошли обучение на курсах повышения квалификации;</w:t>
      </w:r>
    </w:p>
    <w:p w14:paraId="377D3711" w14:textId="77777777" w:rsidR="00646E15" w:rsidRPr="00451181" w:rsidRDefault="00646E15" w:rsidP="00F2180C">
      <w:pPr>
        <w:pStyle w:val="a5"/>
        <w:numPr>
          <w:ilvl w:val="0"/>
          <w:numId w:val="28"/>
        </w:numPr>
        <w:spacing w:line="240" w:lineRule="auto"/>
        <w:ind w:left="0" w:firstLine="457"/>
      </w:pPr>
      <w:r w:rsidRPr="00451181">
        <w:t>100% участие педагогов в методических мероприятиях по вопросам повышения качества подготовки учащихся к ГИА;</w:t>
      </w:r>
    </w:p>
    <w:p w14:paraId="59B64909" w14:textId="77777777" w:rsidR="00646E15" w:rsidRPr="00451181" w:rsidRDefault="00F2180C" w:rsidP="00F2180C">
      <w:pPr>
        <w:pStyle w:val="a5"/>
        <w:numPr>
          <w:ilvl w:val="0"/>
          <w:numId w:val="28"/>
        </w:numPr>
        <w:spacing w:line="240" w:lineRule="auto"/>
        <w:ind w:left="0" w:firstLine="457"/>
      </w:pPr>
      <w:r w:rsidRPr="00451181">
        <w:t>43% педагогов</w:t>
      </w:r>
      <w:r w:rsidR="00646E15" w:rsidRPr="00451181">
        <w:t xml:space="preserve"> </w:t>
      </w:r>
      <w:r w:rsidRPr="00451181">
        <w:t xml:space="preserve">приняли </w:t>
      </w:r>
      <w:r w:rsidR="00646E15" w:rsidRPr="00451181">
        <w:t>участие в мероприятиях по диссеминации накопленного педагогического опыта</w:t>
      </w:r>
      <w:r w:rsidRPr="00451181">
        <w:t>;</w:t>
      </w:r>
      <w:r w:rsidR="00646E15" w:rsidRPr="00451181">
        <w:t xml:space="preserve"> </w:t>
      </w:r>
    </w:p>
    <w:p w14:paraId="411CD182" w14:textId="77777777" w:rsidR="00F2180C" w:rsidRPr="00451181" w:rsidRDefault="00646E15" w:rsidP="00F2180C">
      <w:pPr>
        <w:pStyle w:val="a5"/>
        <w:numPr>
          <w:ilvl w:val="0"/>
          <w:numId w:val="28"/>
        </w:numPr>
        <w:spacing w:line="240" w:lineRule="auto"/>
        <w:ind w:left="0" w:firstLine="457"/>
      </w:pPr>
      <w:r w:rsidRPr="00451181">
        <w:t>11% педагогов приняли участие в конкурсах профессионального мастерства в 202</w:t>
      </w:r>
      <w:r w:rsidR="00F2180C" w:rsidRPr="00451181">
        <w:t>4</w:t>
      </w:r>
      <w:r w:rsidRPr="00451181">
        <w:t>/25 уч. г.</w:t>
      </w:r>
      <w:r w:rsidR="003C1F4A" w:rsidRPr="00451181">
        <w:t xml:space="preserve">: </w:t>
      </w:r>
      <w:r w:rsidR="00F2180C" w:rsidRPr="00451181">
        <w:t xml:space="preserve">конкурс «Учитель года – 2024» - 1 участник; конкурс «Педагогическая надежда – 2024» – 2 участника (победитель муниципального и регионального этапа Вохминцев В.А., МБОУ лицей имени генерал-майора </w:t>
      </w:r>
      <w:proofErr w:type="spellStart"/>
      <w:r w:rsidR="00F2180C" w:rsidRPr="00451181">
        <w:t>Хисматулина</w:t>
      </w:r>
      <w:proofErr w:type="spellEnd"/>
      <w:r w:rsidR="00F2180C" w:rsidRPr="00451181">
        <w:t xml:space="preserve"> В.И.); конкурс «Самый классный </w:t>
      </w:r>
      <w:proofErr w:type="spellStart"/>
      <w:r w:rsidR="00F2180C" w:rsidRPr="00451181">
        <w:t>классный</w:t>
      </w:r>
      <w:proofErr w:type="spellEnd"/>
      <w:r w:rsidR="00F2180C" w:rsidRPr="00451181">
        <w:t xml:space="preserve"> – 2024» – 2 участника (победитель муниципального этапа, лауреат регионального этапа </w:t>
      </w:r>
      <w:proofErr w:type="spellStart"/>
      <w:r w:rsidR="00F2180C" w:rsidRPr="00451181">
        <w:t>Гиндуллина</w:t>
      </w:r>
      <w:proofErr w:type="spellEnd"/>
      <w:r w:rsidR="00F2180C" w:rsidRPr="00451181">
        <w:t xml:space="preserve"> Э.Р., МБОУ СОШ № 5); региональный конкурс «Лучшие практики организации образовательной деятельности с применением технологий дистанционного обучения» – 1 участник; муниципальный этап конкурса работников образовательных учреждений по результатам профессиональной деятельности в 2024 году – 1 участник (победитель Полякова Э.А., учитель истории и обществознания МБОУ СОШ № 44); окружной конкурс на звание лучшего педагога в 2024 году – 1 участник; конкурса «Педагог-новатор» – 2 участника (2 победителя – </w:t>
      </w:r>
      <w:proofErr w:type="spellStart"/>
      <w:r w:rsidR="00F2180C" w:rsidRPr="00451181">
        <w:t>Иргалиева</w:t>
      </w:r>
      <w:proofErr w:type="spellEnd"/>
      <w:r w:rsidR="00F2180C" w:rsidRPr="00451181">
        <w:t xml:space="preserve"> О.В., учитель истории и обществознания МБОУ СОШ № 44; Стерхов А.А., заместитель директора по УВР, учитель истории МБОУ гимназия «Лаборатория Салахова»); конкурс на присвоение статуса «Педагог Югры» – 2 участника (финалисты: </w:t>
      </w:r>
      <w:proofErr w:type="spellStart"/>
      <w:r w:rsidR="00F2180C" w:rsidRPr="00451181">
        <w:t>Иргалиева</w:t>
      </w:r>
      <w:proofErr w:type="spellEnd"/>
      <w:r w:rsidR="00F2180C" w:rsidRPr="00451181">
        <w:t xml:space="preserve"> О.В., учитель истории и обществознания МБОУ СОШ № 44; </w:t>
      </w:r>
      <w:proofErr w:type="spellStart"/>
      <w:r w:rsidR="00F2180C" w:rsidRPr="00451181">
        <w:t>Пирмагомедов</w:t>
      </w:r>
      <w:proofErr w:type="spellEnd"/>
      <w:r w:rsidR="00F2180C" w:rsidRPr="00451181">
        <w:t xml:space="preserve"> Э.Д., учитель истории и обществознания МБОУ СОШ № 18 имени В.Я. Алексеева); XII Межрегиональный (с международным участием) фестиваль инновационных педагогических идей «Стратегия будущего» (победитель Полякова Э.А., МБОУ СОШ № 44); конкурсный отбор в сфере образования на получение денежного поощрения (премии) из средств федерального бюджета  – 2 участника; профессиональный конкурс «Флагманы образования» – 1 участник (финалист Стерхов А.А., учитель истории МБОУ гимназия «Лаборатория Салахова»;</w:t>
      </w:r>
      <w:r w:rsidR="00F2180C" w:rsidRPr="00451181">
        <w:tab/>
        <w:t xml:space="preserve">конкурс «Цифровое мастерство педагога» – 3 участника. </w:t>
      </w:r>
    </w:p>
    <w:p w14:paraId="099E5002" w14:textId="77777777" w:rsidR="0035525F" w:rsidRPr="00451181" w:rsidRDefault="0035525F" w:rsidP="00451181">
      <w:pPr>
        <w:spacing w:after="0" w:line="240" w:lineRule="auto"/>
        <w:ind w:firstLine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181">
        <w:rPr>
          <w:rFonts w:ascii="Times New Roman" w:eastAsia="Times New Roman" w:hAnsi="Times New Roman" w:cs="Times New Roman"/>
          <w:sz w:val="24"/>
          <w:szCs w:val="24"/>
        </w:rPr>
        <w:t>В рамках реализации концепции преподавания общественно-научных дисциплин МАУ «И</w:t>
      </w:r>
      <w:r w:rsidR="0071116F" w:rsidRPr="00451181">
        <w:rPr>
          <w:rFonts w:ascii="Times New Roman" w:eastAsia="Times New Roman" w:hAnsi="Times New Roman" w:cs="Times New Roman"/>
          <w:sz w:val="24"/>
          <w:szCs w:val="24"/>
        </w:rPr>
        <w:t>ОЦ</w:t>
      </w:r>
      <w:r w:rsidRPr="00451181">
        <w:rPr>
          <w:rFonts w:ascii="Times New Roman" w:eastAsia="Times New Roman" w:hAnsi="Times New Roman" w:cs="Times New Roman"/>
          <w:sz w:val="24"/>
          <w:szCs w:val="24"/>
        </w:rPr>
        <w:t>» инициирует участие педагогов</w:t>
      </w:r>
      <w:r w:rsidR="00C0316C" w:rsidRPr="0045118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51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16C" w:rsidRPr="00451181">
        <w:rPr>
          <w:rFonts w:ascii="Times New Roman" w:eastAsia="Times New Roman" w:hAnsi="Times New Roman" w:cs="Times New Roman"/>
          <w:sz w:val="24"/>
          <w:szCs w:val="24"/>
        </w:rPr>
        <w:t xml:space="preserve">обучающихся ОУ, родительской общественности в комплексных масштабных мероприятиях, в международных просветительских и образовательных акциях, тестах, </w:t>
      </w:r>
      <w:r w:rsidR="00451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16C" w:rsidRPr="00451181">
        <w:rPr>
          <w:rFonts w:ascii="Times New Roman" w:eastAsia="Times New Roman" w:hAnsi="Times New Roman" w:cs="Times New Roman"/>
          <w:sz w:val="24"/>
          <w:szCs w:val="24"/>
        </w:rPr>
        <w:t xml:space="preserve">диктантах, </w:t>
      </w:r>
      <w:r w:rsidR="00451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16C" w:rsidRPr="00451181">
        <w:rPr>
          <w:rFonts w:ascii="Times New Roman" w:eastAsia="Times New Roman" w:hAnsi="Times New Roman" w:cs="Times New Roman"/>
          <w:sz w:val="24"/>
          <w:szCs w:val="24"/>
        </w:rPr>
        <w:t xml:space="preserve">единых уроках различных уровней и направленностей </w:t>
      </w:r>
      <w:r w:rsidR="00451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70F" w:rsidRPr="00451181">
        <w:rPr>
          <w:rFonts w:ascii="Times New Roman" w:eastAsia="Times New Roman" w:hAnsi="Times New Roman" w:cs="Times New Roman"/>
          <w:sz w:val="24"/>
          <w:szCs w:val="24"/>
        </w:rPr>
        <w:t>(</w:t>
      </w:r>
      <w:r w:rsidR="007C68F6" w:rsidRPr="00451181">
        <w:rPr>
          <w:rFonts w:ascii="Times New Roman" w:eastAsia="Times New Roman" w:hAnsi="Times New Roman" w:cs="Times New Roman"/>
          <w:sz w:val="24"/>
          <w:szCs w:val="24"/>
        </w:rPr>
        <w:t>декада истории и обществознания; ежегодная</w:t>
      </w:r>
      <w:r w:rsidR="00451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8F6" w:rsidRPr="00451181">
        <w:rPr>
          <w:rFonts w:ascii="Times New Roman" w:eastAsia="Times New Roman" w:hAnsi="Times New Roman" w:cs="Times New Roman"/>
          <w:sz w:val="24"/>
          <w:szCs w:val="24"/>
        </w:rPr>
        <w:t>общероссийская</w:t>
      </w:r>
      <w:r w:rsidR="00451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8F6" w:rsidRPr="00451181">
        <w:rPr>
          <w:rFonts w:ascii="Times New Roman" w:eastAsia="Times New Roman" w:hAnsi="Times New Roman" w:cs="Times New Roman"/>
          <w:sz w:val="24"/>
          <w:szCs w:val="24"/>
        </w:rPr>
        <w:t>образовательная акция «Всероссийский экономический диктант»; ежегодная  просветительская акция – Исторический диктант;</w:t>
      </w:r>
      <w:r w:rsidR="007C68F6" w:rsidRPr="00451181">
        <w:rPr>
          <w:rFonts w:ascii="Times New Roman" w:eastAsia="Times New Roman" w:hAnsi="Times New Roman" w:cs="Times New Roman"/>
          <w:sz w:val="24"/>
          <w:szCs w:val="24"/>
        </w:rPr>
        <w:tab/>
        <w:t>Международная акция «Тест по истории Великой Отечественной войны»; Всероссийский единый урок «Права человека»; Международная мемориальная акция «Диктант Победы»;</w:t>
      </w:r>
      <w:r w:rsidR="007C68F6" w:rsidRPr="00451181">
        <w:rPr>
          <w:rFonts w:ascii="Times New Roman" w:eastAsia="Times New Roman" w:hAnsi="Times New Roman" w:cs="Times New Roman"/>
          <w:sz w:val="24"/>
          <w:szCs w:val="24"/>
        </w:rPr>
        <w:tab/>
      </w:r>
      <w:r w:rsidR="00F2180C" w:rsidRPr="00451181">
        <w:rPr>
          <w:rFonts w:ascii="Times New Roman" w:eastAsia="Times New Roman" w:hAnsi="Times New Roman" w:cs="Times New Roman"/>
          <w:sz w:val="24"/>
          <w:szCs w:val="24"/>
        </w:rPr>
        <w:t>II Всероссийский правовой диктант #ВПРАВЕ</w:t>
      </w:r>
      <w:r w:rsidR="007C68F6" w:rsidRPr="00451181">
        <w:rPr>
          <w:rFonts w:ascii="Times New Roman" w:eastAsia="Times New Roman" w:hAnsi="Times New Roman" w:cs="Times New Roman"/>
          <w:sz w:val="24"/>
          <w:szCs w:val="24"/>
        </w:rPr>
        <w:t>;</w:t>
      </w:r>
      <w:r w:rsidR="007C68F6" w:rsidRPr="00451181">
        <w:rPr>
          <w:rFonts w:ascii="Times New Roman" w:eastAsia="Times New Roman" w:hAnsi="Times New Roman" w:cs="Times New Roman"/>
          <w:sz w:val="24"/>
          <w:szCs w:val="24"/>
        </w:rPr>
        <w:tab/>
      </w:r>
      <w:r w:rsidR="00F2180C" w:rsidRPr="00451181">
        <w:rPr>
          <w:rFonts w:ascii="Times New Roman" w:eastAsia="Times New Roman" w:hAnsi="Times New Roman" w:cs="Times New Roman"/>
          <w:sz w:val="24"/>
          <w:szCs w:val="24"/>
        </w:rPr>
        <w:t xml:space="preserve">Конкурс творческих работ «Сургут против коррупции»; Окружной творческий конкурс среди молодых и будущих избирателей; Окружная информационно-просветительская акция «Избирательный диктант»; Мероприятия Всероссийской и Международной акций «Дружим народами», мероприятия, приуроченных ко Дню народного единства; IX Всероссийский тест на знание Конституции РФ; Единый </w:t>
      </w:r>
      <w:r w:rsidR="00C16CF2" w:rsidRPr="00451181">
        <w:rPr>
          <w:rFonts w:ascii="Times New Roman" w:eastAsia="Times New Roman" w:hAnsi="Times New Roman" w:cs="Times New Roman"/>
          <w:sz w:val="24"/>
          <w:szCs w:val="24"/>
        </w:rPr>
        <w:t>урок «Герои Отечества»</w:t>
      </w:r>
      <w:r w:rsidR="004511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16CF2" w:rsidRPr="004511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6FFFCC" w14:textId="77777777" w:rsidR="00CD30C0" w:rsidRPr="00451181" w:rsidRDefault="00CD30C0" w:rsidP="00C16CF2">
      <w:pPr>
        <w:autoSpaceDE w:val="0"/>
        <w:autoSpaceDN w:val="0"/>
        <w:adjustRightInd w:val="0"/>
        <w:spacing w:after="0" w:line="240" w:lineRule="auto"/>
        <w:ind w:firstLine="4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118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Анализ деятельности ГМО позволил выявить ряд проблем</w:t>
      </w:r>
      <w:r w:rsidRPr="0045118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</w:p>
    <w:p w14:paraId="78B4E8E2" w14:textId="77777777" w:rsidR="00CD30C0" w:rsidRPr="00451181" w:rsidRDefault="007C68F6" w:rsidP="00C16CF2">
      <w:pPr>
        <w:numPr>
          <w:ilvl w:val="0"/>
          <w:numId w:val="12"/>
        </w:numPr>
        <w:spacing w:after="0" w:line="240" w:lineRule="auto"/>
        <w:ind w:left="0" w:firstLine="4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181">
        <w:rPr>
          <w:rFonts w:ascii="Times New Roman" w:eastAsia="Calibri" w:hAnsi="Times New Roman" w:cs="Times New Roman"/>
          <w:sz w:val="24"/>
          <w:szCs w:val="24"/>
        </w:rPr>
        <w:lastRenderedPageBreak/>
        <w:t>У</w:t>
      </w:r>
      <w:r w:rsidR="0071116F" w:rsidRPr="00451181">
        <w:rPr>
          <w:rFonts w:ascii="Times New Roman" w:eastAsia="Calibri" w:hAnsi="Times New Roman" w:cs="Times New Roman"/>
          <w:sz w:val="24"/>
          <w:szCs w:val="24"/>
        </w:rPr>
        <w:t xml:space="preserve"> педагогов актуальными остаются вопросы </w:t>
      </w:r>
      <w:r w:rsidR="00C16CF2" w:rsidRPr="00451181">
        <w:rPr>
          <w:rFonts w:ascii="Times New Roman" w:eastAsia="Calibri" w:hAnsi="Times New Roman" w:cs="Times New Roman"/>
          <w:sz w:val="24"/>
          <w:szCs w:val="24"/>
        </w:rPr>
        <w:t>реализации обновленных ФГОС (обеспечение УМК Курса «История нашего края», изучение истории первой четверти XIX века, изучение курса «Введение в новейшую историю России» (9 класс))</w:t>
      </w:r>
      <w:r w:rsidRPr="00451181">
        <w:rPr>
          <w:rFonts w:ascii="Times New Roman" w:eastAsia="Calibri" w:hAnsi="Times New Roman" w:cs="Times New Roman"/>
          <w:sz w:val="24"/>
          <w:szCs w:val="24"/>
        </w:rPr>
        <w:t>, вопросы качественн</w:t>
      </w:r>
      <w:r w:rsidR="00C16CF2" w:rsidRPr="00451181">
        <w:rPr>
          <w:rFonts w:ascii="Times New Roman" w:eastAsia="Calibri" w:hAnsi="Times New Roman" w:cs="Times New Roman"/>
          <w:sz w:val="24"/>
          <w:szCs w:val="24"/>
        </w:rPr>
        <w:t>ой подготовки обучающихся к ГИА</w:t>
      </w:r>
      <w:r w:rsidRPr="0045118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5713A5" w14:textId="77777777" w:rsidR="007C68F6" w:rsidRPr="00451181" w:rsidRDefault="007C68F6" w:rsidP="00C16CF2">
      <w:pPr>
        <w:numPr>
          <w:ilvl w:val="0"/>
          <w:numId w:val="12"/>
        </w:numPr>
        <w:spacing w:after="0" w:line="240" w:lineRule="auto"/>
        <w:ind w:left="0" w:firstLine="4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181">
        <w:rPr>
          <w:rFonts w:ascii="Times New Roman" w:eastAsia="Calibri" w:hAnsi="Times New Roman" w:cs="Times New Roman"/>
          <w:sz w:val="24"/>
          <w:szCs w:val="24"/>
        </w:rPr>
        <w:t xml:space="preserve">По итогам анкетирования педагоги определили проблемы, связанные с формированием функциональной грамотности, </w:t>
      </w:r>
      <w:r w:rsidR="00C16CF2"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работой с высокомотивированными</w:t>
      </w:r>
      <w:r w:rsidR="00536289"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обучающимися</w:t>
      </w:r>
      <w:r w:rsidR="00C16CF2"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обучающимися, испытывающими затруднения в обучении</w:t>
      </w:r>
      <w:r w:rsidRPr="0045118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99905C" w14:textId="3066E73C" w:rsidR="00CD30C0" w:rsidRPr="00451181" w:rsidRDefault="00CD30C0" w:rsidP="00C16CF2">
      <w:pPr>
        <w:spacing w:after="0" w:line="240" w:lineRule="auto"/>
        <w:ind w:firstLine="45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 учетом </w:t>
      </w:r>
      <w:r w:rsidR="00CE0E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изменений законодательства </w:t>
      </w:r>
      <w:r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спланирована деятельность ГМО учителей </w:t>
      </w:r>
      <w:r w:rsidR="0071116F"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истории и обществознания</w:t>
      </w:r>
      <w:r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на 202</w:t>
      </w:r>
      <w:r w:rsidR="00C16CF2"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/2</w:t>
      </w:r>
      <w:r w:rsidR="00C16CF2"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год.</w:t>
      </w:r>
      <w:r w:rsidR="00CE170F" w:rsidRPr="00451181">
        <w:t xml:space="preserve"> </w:t>
      </w:r>
    </w:p>
    <w:p w14:paraId="5043F715" w14:textId="77777777" w:rsidR="00CD30C0" w:rsidRPr="00451181" w:rsidRDefault="00CD30C0" w:rsidP="00C16CF2">
      <w:pPr>
        <w:shd w:val="clear" w:color="auto" w:fill="FFFFFF"/>
        <w:spacing w:before="30" w:after="30" w:line="240" w:lineRule="auto"/>
        <w:ind w:firstLine="45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51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 тема</w:t>
      </w:r>
      <w:r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7B073C" w:rsidRPr="00451181">
        <w:rPr>
          <w:rFonts w:ascii="Times New Roman" w:eastAsia="Calibri" w:hAnsi="Times New Roman" w:cs="Times New Roman"/>
          <w:sz w:val="24"/>
          <w:szCs w:val="24"/>
        </w:rPr>
        <w:t>профессионально-личностный рост педагога как одно из основных условий обеспечения качества образования в условиях реализации ФГОС</w:t>
      </w:r>
      <w:r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A6ABC6A" w14:textId="77777777" w:rsidR="00CD30C0" w:rsidRPr="00451181" w:rsidRDefault="00CD30C0" w:rsidP="006203CD">
      <w:pPr>
        <w:shd w:val="clear" w:color="auto" w:fill="FFFFFF"/>
        <w:tabs>
          <w:tab w:val="left" w:pos="993"/>
        </w:tabs>
        <w:spacing w:before="30" w:after="3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45118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F3338" w:rsidRPr="00451181">
        <w:rPr>
          <w:rFonts w:ascii="Times New Roman" w:eastAsia="Calibri" w:hAnsi="Times New Roman" w:cs="Times New Roman"/>
          <w:sz w:val="24"/>
          <w:szCs w:val="24"/>
        </w:rPr>
        <w:t>совершенствование</w:t>
      </w:r>
      <w:r w:rsidRPr="004511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уровня педагогического мастерства </w:t>
      </w:r>
      <w:r w:rsidR="000F3338"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 профессиональной компетентности </w:t>
      </w:r>
      <w:r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педагогов в области </w:t>
      </w:r>
      <w:r w:rsidR="003E1AA2"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преподавания </w:t>
      </w:r>
      <w:r w:rsidR="00CE170F"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истории и обществознания</w:t>
      </w:r>
      <w:r w:rsidRPr="004511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BCB1BE7" w14:textId="77777777" w:rsidR="009D6405" w:rsidRPr="00451181" w:rsidRDefault="00CD30C0" w:rsidP="009D640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1181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14:paraId="49FA4E40" w14:textId="683E8369" w:rsidR="009D6405" w:rsidRPr="00451181" w:rsidRDefault="00C16CF2" w:rsidP="00922458">
      <w:pPr>
        <w:pStyle w:val="a5"/>
        <w:numPr>
          <w:ilvl w:val="0"/>
          <w:numId w:val="34"/>
        </w:numPr>
        <w:shd w:val="clear" w:color="auto" w:fill="FFFFFF"/>
        <w:tabs>
          <w:tab w:val="left" w:pos="851"/>
        </w:tabs>
        <w:spacing w:line="240" w:lineRule="auto"/>
        <w:ind w:left="0" w:firstLine="567"/>
        <w:rPr>
          <w:rFonts w:eastAsia="Calibri"/>
        </w:rPr>
      </w:pPr>
      <w:r w:rsidRPr="00451181">
        <w:rPr>
          <w:rFonts w:eastAsia="Calibri"/>
        </w:rPr>
        <w:t xml:space="preserve">Способствовать повышению уровня профессиональной </w:t>
      </w:r>
      <w:r w:rsidR="007131A0" w:rsidRPr="00451181">
        <w:rPr>
          <w:rFonts w:eastAsia="Calibri"/>
        </w:rPr>
        <w:t>компетентности учителей</w:t>
      </w:r>
      <w:r w:rsidRPr="00451181">
        <w:rPr>
          <w:rFonts w:eastAsia="Calibri"/>
        </w:rPr>
        <w:t xml:space="preserve"> истории и обществознания в соответствии </w:t>
      </w:r>
      <w:r w:rsidR="007131A0" w:rsidRPr="00451181">
        <w:rPr>
          <w:rFonts w:eastAsia="Calibri"/>
        </w:rPr>
        <w:t>с учетом</w:t>
      </w:r>
      <w:r w:rsidRPr="00451181">
        <w:rPr>
          <w:rFonts w:eastAsia="Calibri"/>
        </w:rPr>
        <w:t xml:space="preserve"> современных образовательных тенденций и подходов в образовании</w:t>
      </w:r>
      <w:r w:rsidR="009D6405" w:rsidRPr="00451181">
        <w:rPr>
          <w:rFonts w:eastAsia="Calibri"/>
        </w:rPr>
        <w:t>.</w:t>
      </w:r>
    </w:p>
    <w:p w14:paraId="2298C538" w14:textId="77777777" w:rsidR="009D6405" w:rsidRPr="00451181" w:rsidRDefault="00C16CF2" w:rsidP="00922458">
      <w:pPr>
        <w:pStyle w:val="a5"/>
        <w:numPr>
          <w:ilvl w:val="0"/>
          <w:numId w:val="34"/>
        </w:numPr>
        <w:shd w:val="clear" w:color="auto" w:fill="FFFFFF"/>
        <w:tabs>
          <w:tab w:val="left" w:pos="851"/>
        </w:tabs>
        <w:spacing w:line="240" w:lineRule="auto"/>
        <w:ind w:left="0" w:firstLine="567"/>
        <w:rPr>
          <w:rFonts w:eastAsia="Calibri"/>
        </w:rPr>
      </w:pPr>
      <w:r w:rsidRPr="00451181">
        <w:rPr>
          <w:rFonts w:eastAsia="Calibri"/>
        </w:rPr>
        <w:t>Содействовать участию учителей истории и обществознания в мероприятиях по обмену опытом успешной педагогической деятельности, обобщению и тиражированию лучших педагогических практик</w:t>
      </w:r>
      <w:r w:rsidR="009D6405" w:rsidRPr="00451181">
        <w:rPr>
          <w:rFonts w:eastAsia="Calibri"/>
        </w:rPr>
        <w:t>.</w:t>
      </w:r>
    </w:p>
    <w:p w14:paraId="59D2B242" w14:textId="1A5AEAEC" w:rsidR="009D6405" w:rsidRPr="00451181" w:rsidRDefault="00C16CF2" w:rsidP="00922458">
      <w:pPr>
        <w:pStyle w:val="a5"/>
        <w:numPr>
          <w:ilvl w:val="0"/>
          <w:numId w:val="34"/>
        </w:numPr>
        <w:shd w:val="clear" w:color="auto" w:fill="FFFFFF"/>
        <w:tabs>
          <w:tab w:val="left" w:pos="851"/>
        </w:tabs>
        <w:spacing w:line="240" w:lineRule="auto"/>
        <w:ind w:left="0" w:firstLine="567"/>
        <w:rPr>
          <w:rFonts w:eastAsia="Calibri"/>
        </w:rPr>
      </w:pPr>
      <w:r w:rsidRPr="00451181">
        <w:rPr>
          <w:rFonts w:eastAsia="Calibri"/>
        </w:rPr>
        <w:t xml:space="preserve">Продолжить организацию и проведение обучающих методических мероприятий, направленных </w:t>
      </w:r>
      <w:r w:rsidR="007131A0" w:rsidRPr="00451181">
        <w:rPr>
          <w:rFonts w:eastAsia="Calibri"/>
        </w:rPr>
        <w:t>на оказание</w:t>
      </w:r>
      <w:r w:rsidRPr="00451181">
        <w:rPr>
          <w:rFonts w:eastAsia="Calibri"/>
        </w:rPr>
        <w:t xml:space="preserve"> всесторонней поддержки и сопровождения учителей истории и обществознания в условиях обновления содержания </w:t>
      </w:r>
      <w:r w:rsidR="007131A0" w:rsidRPr="00451181">
        <w:rPr>
          <w:rFonts w:eastAsia="Calibri"/>
        </w:rPr>
        <w:t>образования, в</w:t>
      </w:r>
      <w:r w:rsidRPr="00451181">
        <w:rPr>
          <w:rFonts w:eastAsia="Calibri"/>
        </w:rPr>
        <w:t xml:space="preserve"> том </w:t>
      </w:r>
      <w:r w:rsidR="007131A0" w:rsidRPr="00451181">
        <w:rPr>
          <w:rFonts w:eastAsia="Calibri"/>
        </w:rPr>
        <w:t>числе на</w:t>
      </w:r>
      <w:r w:rsidRPr="00451181">
        <w:rPr>
          <w:rFonts w:eastAsia="Calibri"/>
        </w:rPr>
        <w:t xml:space="preserve"> совершенствование системы подготовки учащихся к государственной итоговой аттестации по предметам «История» и «Обществознание»</w:t>
      </w:r>
      <w:r w:rsidR="009D6405" w:rsidRPr="00451181">
        <w:rPr>
          <w:rFonts w:eastAsia="Calibri"/>
        </w:rPr>
        <w:t>.</w:t>
      </w:r>
    </w:p>
    <w:p w14:paraId="030D81AB" w14:textId="77777777" w:rsidR="00C16CF2" w:rsidRPr="00451181" w:rsidRDefault="00C16CF2" w:rsidP="00922458">
      <w:pPr>
        <w:pStyle w:val="a5"/>
        <w:numPr>
          <w:ilvl w:val="0"/>
          <w:numId w:val="34"/>
        </w:numPr>
        <w:shd w:val="clear" w:color="auto" w:fill="FFFFFF"/>
        <w:tabs>
          <w:tab w:val="left" w:pos="851"/>
        </w:tabs>
        <w:spacing w:line="240" w:lineRule="auto"/>
        <w:ind w:left="0" w:firstLine="567"/>
        <w:rPr>
          <w:rFonts w:eastAsia="Calibri"/>
        </w:rPr>
      </w:pPr>
      <w:r w:rsidRPr="00451181">
        <w:rPr>
          <w:rFonts w:eastAsia="Calibri"/>
        </w:rPr>
        <w:t>Способствовать вовлечению учителей в мероприятия приоритетных проектов, просветительских и образовательных акций различных уровней и направленностей</w:t>
      </w:r>
      <w:r w:rsidR="009D6405" w:rsidRPr="00451181">
        <w:rPr>
          <w:rFonts w:eastAsia="Calibri"/>
        </w:rPr>
        <w:t>.</w:t>
      </w:r>
    </w:p>
    <w:p w14:paraId="383441FB" w14:textId="77777777" w:rsidR="00CD30C0" w:rsidRPr="00451181" w:rsidRDefault="00CD30C0" w:rsidP="00CD30C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D41141" w14:textId="77777777" w:rsidR="001F4697" w:rsidRPr="00451181" w:rsidRDefault="001F4697" w:rsidP="001F4697">
      <w:pPr>
        <w:pStyle w:val="2"/>
        <w:ind w:left="0"/>
        <w:jc w:val="center"/>
        <w:rPr>
          <w:b/>
          <w:bCs/>
        </w:rPr>
      </w:pPr>
      <w:r w:rsidRPr="00451181">
        <w:rPr>
          <w:rFonts w:eastAsiaTheme="majorEastAsia"/>
          <w:b/>
          <w:bCs/>
          <w:lang w:val="en-US"/>
        </w:rPr>
        <w:t>II</w:t>
      </w:r>
      <w:r w:rsidRPr="00451181">
        <w:rPr>
          <w:rFonts w:eastAsiaTheme="majorEastAsia"/>
          <w:b/>
          <w:bCs/>
        </w:rPr>
        <w:t xml:space="preserve">. </w:t>
      </w:r>
      <w:r w:rsidRPr="00451181">
        <w:rPr>
          <w:b/>
          <w:bCs/>
        </w:rPr>
        <w:t>Планирование деятельности на 202</w:t>
      </w:r>
      <w:r w:rsidR="009272D2" w:rsidRPr="00451181">
        <w:rPr>
          <w:b/>
          <w:bCs/>
        </w:rPr>
        <w:t>5</w:t>
      </w:r>
      <w:r w:rsidRPr="00451181">
        <w:rPr>
          <w:b/>
          <w:bCs/>
        </w:rPr>
        <w:t>/2</w:t>
      </w:r>
      <w:r w:rsidR="009272D2" w:rsidRPr="00451181">
        <w:rPr>
          <w:b/>
          <w:bCs/>
        </w:rPr>
        <w:t>6</w:t>
      </w:r>
      <w:r w:rsidRPr="00451181">
        <w:rPr>
          <w:b/>
          <w:bCs/>
        </w:rPr>
        <w:t xml:space="preserve"> учебный год</w:t>
      </w:r>
    </w:p>
    <w:tbl>
      <w:tblPr>
        <w:tblW w:w="15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70"/>
        <w:gridCol w:w="1701"/>
        <w:gridCol w:w="7228"/>
        <w:gridCol w:w="3308"/>
      </w:tblGrid>
      <w:tr w:rsidR="001F4697" w:rsidRPr="00451181" w14:paraId="141E070D" w14:textId="77777777" w:rsidTr="002731EA">
        <w:trPr>
          <w:trHeight w:val="480"/>
        </w:trPr>
        <w:tc>
          <w:tcPr>
            <w:tcW w:w="708" w:type="dxa"/>
          </w:tcPr>
          <w:p w14:paraId="2DA6B7A4" w14:textId="77777777" w:rsidR="001F4697" w:rsidRPr="00451181" w:rsidRDefault="001F4697" w:rsidP="00116E0B">
            <w:pPr>
              <w:pStyle w:val="2"/>
              <w:ind w:left="0"/>
              <w:jc w:val="center"/>
              <w:rPr>
                <w:rFonts w:eastAsia="Times New Roman"/>
                <w:b/>
                <w:bCs/>
              </w:rPr>
            </w:pPr>
            <w:r w:rsidRPr="00451181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2270" w:type="dxa"/>
          </w:tcPr>
          <w:p w14:paraId="6FDFDDED" w14:textId="77777777" w:rsidR="001F4697" w:rsidRPr="00451181" w:rsidRDefault="001F4697" w:rsidP="00116E0B">
            <w:pPr>
              <w:pStyle w:val="2"/>
              <w:ind w:left="0"/>
              <w:jc w:val="center"/>
              <w:rPr>
                <w:rFonts w:eastAsia="Times New Roman"/>
                <w:b/>
                <w:bCs/>
              </w:rPr>
            </w:pPr>
            <w:r w:rsidRPr="00451181">
              <w:rPr>
                <w:rFonts w:eastAsia="Times New Roman"/>
                <w:b/>
                <w:bCs/>
              </w:rPr>
              <w:t>Мероприятия</w:t>
            </w:r>
          </w:p>
        </w:tc>
        <w:tc>
          <w:tcPr>
            <w:tcW w:w="1701" w:type="dxa"/>
          </w:tcPr>
          <w:p w14:paraId="7A51B4A5" w14:textId="77777777" w:rsidR="001F4697" w:rsidRPr="00451181" w:rsidRDefault="001F4697" w:rsidP="00116E0B">
            <w:pPr>
              <w:pStyle w:val="2"/>
              <w:ind w:left="0"/>
              <w:jc w:val="center"/>
              <w:rPr>
                <w:rFonts w:eastAsia="Times New Roman"/>
                <w:b/>
                <w:bCs/>
              </w:rPr>
            </w:pPr>
            <w:r w:rsidRPr="00451181"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7228" w:type="dxa"/>
          </w:tcPr>
          <w:p w14:paraId="2B8C1F58" w14:textId="77777777" w:rsidR="001F4697" w:rsidRPr="00451181" w:rsidRDefault="001F4697" w:rsidP="00116E0B">
            <w:pPr>
              <w:pStyle w:val="2"/>
              <w:ind w:left="0"/>
              <w:jc w:val="center"/>
              <w:rPr>
                <w:rFonts w:eastAsia="Times New Roman"/>
                <w:b/>
                <w:bCs/>
              </w:rPr>
            </w:pPr>
            <w:r w:rsidRPr="00451181"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3308" w:type="dxa"/>
          </w:tcPr>
          <w:p w14:paraId="399B411F" w14:textId="77777777" w:rsidR="001F4697" w:rsidRPr="00451181" w:rsidRDefault="001F4697" w:rsidP="00116E0B">
            <w:pPr>
              <w:pStyle w:val="2"/>
              <w:ind w:left="0"/>
              <w:jc w:val="center"/>
              <w:rPr>
                <w:rFonts w:eastAsia="Times New Roman"/>
                <w:b/>
                <w:bCs/>
              </w:rPr>
            </w:pPr>
            <w:r w:rsidRPr="00451181">
              <w:rPr>
                <w:rFonts w:eastAsia="Times New Roman"/>
                <w:b/>
                <w:bCs/>
              </w:rPr>
              <w:t>Ответственный</w:t>
            </w:r>
          </w:p>
        </w:tc>
      </w:tr>
      <w:tr w:rsidR="001F4697" w:rsidRPr="00451181" w14:paraId="4A539403" w14:textId="77777777" w:rsidTr="002731EA">
        <w:trPr>
          <w:trHeight w:val="416"/>
        </w:trPr>
        <w:tc>
          <w:tcPr>
            <w:tcW w:w="15215" w:type="dxa"/>
            <w:gridSpan w:val="5"/>
          </w:tcPr>
          <w:p w14:paraId="5F012775" w14:textId="77777777" w:rsidR="001F4697" w:rsidRPr="00451181" w:rsidRDefault="001F4697" w:rsidP="00116E0B">
            <w:pPr>
              <w:pStyle w:val="2"/>
              <w:ind w:left="0"/>
              <w:jc w:val="center"/>
              <w:rPr>
                <w:rFonts w:eastAsia="Times New Roman"/>
                <w:b/>
                <w:bCs/>
              </w:rPr>
            </w:pPr>
            <w:r w:rsidRPr="00451181">
              <w:rPr>
                <w:rFonts w:eastAsia="Times New Roman"/>
                <w:b/>
                <w:bCs/>
              </w:rPr>
              <w:t>ЗАСЕДАНИЯ ГМО</w:t>
            </w:r>
          </w:p>
        </w:tc>
      </w:tr>
      <w:tr w:rsidR="001F4697" w:rsidRPr="00451181" w14:paraId="386162A9" w14:textId="77777777" w:rsidTr="002731EA">
        <w:trPr>
          <w:trHeight w:val="276"/>
        </w:trPr>
        <w:tc>
          <w:tcPr>
            <w:tcW w:w="708" w:type="dxa"/>
            <w:tcBorders>
              <w:bottom w:val="single" w:sz="4" w:space="0" w:color="auto"/>
            </w:tcBorders>
          </w:tcPr>
          <w:p w14:paraId="03620F22" w14:textId="77777777" w:rsidR="001F4697" w:rsidRPr="00451181" w:rsidRDefault="001F4697" w:rsidP="00116E0B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1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3EB4F3C" w14:textId="411C9427" w:rsidR="006F4FCA" w:rsidRPr="00451181" w:rsidRDefault="00B96555" w:rsidP="00116E0B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Заседание ГМО</w:t>
            </w:r>
            <w:r w:rsidR="006F4FCA" w:rsidRPr="00451181">
              <w:rPr>
                <w:rFonts w:eastAsia="Times New Roman"/>
                <w:bCs/>
              </w:rPr>
              <w:t xml:space="preserve"> </w:t>
            </w:r>
          </w:p>
          <w:p w14:paraId="554BA05D" w14:textId="77777777" w:rsidR="001F4697" w:rsidRPr="00451181" w:rsidRDefault="006F4FCA" w:rsidP="00116E0B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№ 1</w:t>
            </w:r>
          </w:p>
          <w:p w14:paraId="5153FB62" w14:textId="77777777" w:rsidR="001F4697" w:rsidRPr="00451181" w:rsidRDefault="001F4697" w:rsidP="00264E66">
            <w:pPr>
              <w:pStyle w:val="2"/>
              <w:ind w:left="0" w:right="-107"/>
              <w:rPr>
                <w:rFonts w:eastAsia="Times New Roman"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DFB226" w14:textId="77777777" w:rsidR="001F4697" w:rsidRPr="00451181" w:rsidRDefault="001F4697" w:rsidP="00116E0B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 xml:space="preserve">Октябрь </w:t>
            </w:r>
          </w:p>
          <w:p w14:paraId="29C22396" w14:textId="77777777" w:rsidR="001F4697" w:rsidRPr="00451181" w:rsidRDefault="001F4697" w:rsidP="00D65B98">
            <w:pPr>
              <w:pStyle w:val="2"/>
              <w:numPr>
                <w:ilvl w:val="0"/>
                <w:numId w:val="30"/>
              </w:numPr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года</w:t>
            </w:r>
          </w:p>
          <w:p w14:paraId="17DC0BC9" w14:textId="77777777" w:rsidR="001F4697" w:rsidRPr="00451181" w:rsidRDefault="001F4697" w:rsidP="00116E0B">
            <w:pPr>
              <w:pStyle w:val="2"/>
              <w:ind w:left="0"/>
              <w:rPr>
                <w:rFonts w:eastAsia="Times New Roman"/>
                <w:bCs/>
              </w:rPr>
            </w:pP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14:paraId="6FBCCCC6" w14:textId="77777777" w:rsidR="00536289" w:rsidRPr="00451181" w:rsidRDefault="001F4697" w:rsidP="00D65B98">
            <w:pPr>
              <w:pStyle w:val="a5"/>
              <w:numPr>
                <w:ilvl w:val="0"/>
                <w:numId w:val="29"/>
              </w:numPr>
              <w:tabs>
                <w:tab w:val="clear" w:pos="1211"/>
                <w:tab w:val="left" w:pos="329"/>
              </w:tabs>
              <w:spacing w:line="240" w:lineRule="auto"/>
              <w:ind w:left="0" w:firstLine="0"/>
              <w:rPr>
                <w:rFonts w:eastAsia="Calibri"/>
                <w:lang w:eastAsia="en-US"/>
              </w:rPr>
            </w:pPr>
            <w:r w:rsidRPr="00451181">
              <w:rPr>
                <w:rFonts w:eastAsiaTheme="minorHAnsi"/>
                <w:bCs/>
                <w:lang w:eastAsia="en-US"/>
              </w:rPr>
              <w:t xml:space="preserve">Об Августовском совещании педагогических работников. Приоритетные проекты развития </w:t>
            </w:r>
            <w:r w:rsidR="00264E66" w:rsidRPr="00451181">
              <w:rPr>
                <w:rFonts w:eastAsiaTheme="minorHAnsi"/>
                <w:bCs/>
                <w:lang w:eastAsia="en-US"/>
              </w:rPr>
              <w:t xml:space="preserve">региональной и </w:t>
            </w:r>
            <w:r w:rsidRPr="00451181">
              <w:rPr>
                <w:rFonts w:eastAsiaTheme="minorHAnsi"/>
                <w:bCs/>
                <w:lang w:eastAsia="en-US"/>
              </w:rPr>
              <w:t>муниципальной системы образования в 202</w:t>
            </w:r>
            <w:r w:rsidR="00536289" w:rsidRPr="00451181">
              <w:rPr>
                <w:rFonts w:eastAsiaTheme="minorHAnsi"/>
                <w:bCs/>
                <w:lang w:eastAsia="en-US"/>
              </w:rPr>
              <w:t>5</w:t>
            </w:r>
            <w:r w:rsidRPr="00451181">
              <w:rPr>
                <w:rFonts w:eastAsiaTheme="minorHAnsi"/>
                <w:bCs/>
                <w:lang w:eastAsia="en-US"/>
              </w:rPr>
              <w:t>/2</w:t>
            </w:r>
            <w:r w:rsidR="00536289" w:rsidRPr="00451181">
              <w:rPr>
                <w:rFonts w:eastAsiaTheme="minorHAnsi"/>
                <w:bCs/>
                <w:lang w:eastAsia="en-US"/>
              </w:rPr>
              <w:t>6</w:t>
            </w:r>
            <w:r w:rsidRPr="00451181">
              <w:rPr>
                <w:rFonts w:eastAsiaTheme="minorHAnsi"/>
                <w:bCs/>
                <w:lang w:eastAsia="en-US"/>
              </w:rPr>
              <w:t xml:space="preserve"> учебном году.</w:t>
            </w:r>
            <w:r w:rsidRPr="00451181">
              <w:rPr>
                <w:lang w:eastAsia="en-US"/>
              </w:rPr>
              <w:t xml:space="preserve"> </w:t>
            </w:r>
          </w:p>
          <w:p w14:paraId="3908AEF5" w14:textId="77777777" w:rsidR="0085032B" w:rsidRPr="00451181" w:rsidRDefault="0085032B" w:rsidP="00D65B98">
            <w:pPr>
              <w:pStyle w:val="a5"/>
              <w:numPr>
                <w:ilvl w:val="0"/>
                <w:numId w:val="29"/>
              </w:numPr>
              <w:tabs>
                <w:tab w:val="clear" w:pos="1211"/>
                <w:tab w:val="left" w:pos="329"/>
              </w:tabs>
              <w:spacing w:line="240" w:lineRule="auto"/>
              <w:ind w:left="0" w:firstLine="0"/>
              <w:rPr>
                <w:rFonts w:eastAsia="Calibri"/>
                <w:lang w:eastAsia="en-US"/>
              </w:rPr>
            </w:pPr>
            <w:r w:rsidRPr="00451181">
              <w:rPr>
                <w:rFonts w:eastAsiaTheme="minorHAnsi"/>
                <w:lang w:eastAsia="en-US"/>
              </w:rPr>
              <w:t xml:space="preserve">Особенности планирования и организации </w:t>
            </w:r>
            <w:r w:rsidR="00D841F4" w:rsidRPr="00451181">
              <w:rPr>
                <w:rFonts w:eastAsiaTheme="minorHAnsi"/>
                <w:lang w:eastAsia="en-US"/>
              </w:rPr>
              <w:t>образовательной де</w:t>
            </w:r>
            <w:r w:rsidR="007B073C" w:rsidRPr="00451181">
              <w:rPr>
                <w:rFonts w:eastAsiaTheme="minorHAnsi"/>
                <w:lang w:eastAsia="en-US"/>
              </w:rPr>
              <w:t>я</w:t>
            </w:r>
            <w:r w:rsidR="00D841F4" w:rsidRPr="00451181">
              <w:rPr>
                <w:rFonts w:eastAsiaTheme="minorHAnsi"/>
                <w:lang w:eastAsia="en-US"/>
              </w:rPr>
              <w:t>т</w:t>
            </w:r>
            <w:r w:rsidR="007B073C" w:rsidRPr="00451181">
              <w:rPr>
                <w:rFonts w:eastAsiaTheme="minorHAnsi"/>
                <w:lang w:eastAsia="en-US"/>
              </w:rPr>
              <w:t>е</w:t>
            </w:r>
            <w:r w:rsidR="00D841F4" w:rsidRPr="00451181">
              <w:rPr>
                <w:rFonts w:eastAsiaTheme="minorHAnsi"/>
                <w:lang w:eastAsia="en-US"/>
              </w:rPr>
              <w:t>льности по учебным предметам «И</w:t>
            </w:r>
            <w:r w:rsidRPr="00451181">
              <w:rPr>
                <w:rFonts w:eastAsiaTheme="minorHAnsi"/>
                <w:lang w:eastAsia="en-US"/>
              </w:rPr>
              <w:t>стори</w:t>
            </w:r>
            <w:r w:rsidR="00D841F4" w:rsidRPr="00451181">
              <w:rPr>
                <w:rFonts w:eastAsiaTheme="minorHAnsi"/>
                <w:lang w:eastAsia="en-US"/>
              </w:rPr>
              <w:t>я»</w:t>
            </w:r>
            <w:r w:rsidRPr="00451181">
              <w:rPr>
                <w:rFonts w:eastAsiaTheme="minorHAnsi"/>
                <w:lang w:eastAsia="en-US"/>
              </w:rPr>
              <w:t xml:space="preserve"> и </w:t>
            </w:r>
            <w:r w:rsidR="00D841F4" w:rsidRPr="00451181">
              <w:rPr>
                <w:rFonts w:eastAsiaTheme="minorHAnsi"/>
                <w:lang w:eastAsia="en-US"/>
              </w:rPr>
              <w:t>«О</w:t>
            </w:r>
            <w:r w:rsidRPr="00451181">
              <w:rPr>
                <w:rFonts w:eastAsiaTheme="minorHAnsi"/>
                <w:lang w:eastAsia="en-US"/>
              </w:rPr>
              <w:t>бществознани</w:t>
            </w:r>
            <w:r w:rsidR="00D841F4" w:rsidRPr="00451181">
              <w:rPr>
                <w:rFonts w:eastAsiaTheme="minorHAnsi"/>
                <w:lang w:eastAsia="en-US"/>
              </w:rPr>
              <w:t>е»</w:t>
            </w:r>
            <w:r w:rsidRPr="00451181">
              <w:rPr>
                <w:rFonts w:eastAsiaTheme="minorHAnsi"/>
                <w:lang w:eastAsia="en-US"/>
              </w:rPr>
              <w:t xml:space="preserve"> в 202</w:t>
            </w:r>
            <w:r w:rsidR="009272D2" w:rsidRPr="00451181">
              <w:rPr>
                <w:rFonts w:eastAsiaTheme="minorHAnsi"/>
                <w:lang w:eastAsia="en-US"/>
              </w:rPr>
              <w:t>5</w:t>
            </w:r>
            <w:r w:rsidRPr="00451181">
              <w:rPr>
                <w:rFonts w:eastAsiaTheme="minorHAnsi"/>
                <w:lang w:eastAsia="en-US"/>
              </w:rPr>
              <w:t>/2</w:t>
            </w:r>
            <w:r w:rsidR="009272D2" w:rsidRPr="00451181">
              <w:rPr>
                <w:rFonts w:eastAsiaTheme="minorHAnsi"/>
                <w:lang w:eastAsia="en-US"/>
              </w:rPr>
              <w:t>6</w:t>
            </w:r>
            <w:r w:rsidRPr="00451181">
              <w:rPr>
                <w:rFonts w:eastAsiaTheme="minorHAnsi"/>
                <w:lang w:eastAsia="en-US"/>
              </w:rPr>
              <w:t xml:space="preserve"> учебном году</w:t>
            </w:r>
            <w:r w:rsidR="001F4697" w:rsidRPr="00451181">
              <w:rPr>
                <w:rFonts w:eastAsiaTheme="minorHAnsi"/>
                <w:lang w:eastAsia="en-US"/>
              </w:rPr>
              <w:t>.</w:t>
            </w:r>
            <w:r w:rsidRPr="00451181">
              <w:rPr>
                <w:rFonts w:eastAsiaTheme="minorHAnsi"/>
                <w:lang w:eastAsia="en-US"/>
              </w:rPr>
              <w:t xml:space="preserve"> </w:t>
            </w:r>
          </w:p>
          <w:p w14:paraId="1D2CBD8E" w14:textId="77777777" w:rsidR="00D65B98" w:rsidRPr="00451181" w:rsidRDefault="00D65B98" w:rsidP="00D65B98">
            <w:pPr>
              <w:pStyle w:val="a5"/>
              <w:numPr>
                <w:ilvl w:val="0"/>
                <w:numId w:val="29"/>
              </w:numPr>
              <w:tabs>
                <w:tab w:val="clear" w:pos="1211"/>
                <w:tab w:val="left" w:pos="329"/>
              </w:tabs>
              <w:spacing w:line="240" w:lineRule="auto"/>
              <w:ind w:left="0" w:firstLine="0"/>
              <w:rPr>
                <w:rFonts w:eastAsia="Calibri"/>
                <w:lang w:eastAsia="en-US"/>
              </w:rPr>
            </w:pPr>
            <w:r w:rsidRPr="00451181">
              <w:rPr>
                <w:rFonts w:eastAsiaTheme="minorHAnsi"/>
                <w:lang w:eastAsia="en-US"/>
              </w:rPr>
              <w:t xml:space="preserve">Результаты </w:t>
            </w:r>
            <w:r w:rsidR="00A91737" w:rsidRPr="00451181">
              <w:rPr>
                <w:rFonts w:eastAsiaTheme="minorHAnsi"/>
                <w:lang w:eastAsia="en-US"/>
              </w:rPr>
              <w:t xml:space="preserve">государственной </w:t>
            </w:r>
            <w:r w:rsidR="001F4697" w:rsidRPr="00451181">
              <w:rPr>
                <w:rFonts w:eastAsiaTheme="minorHAnsi"/>
                <w:lang w:eastAsia="en-US"/>
              </w:rPr>
              <w:t>итоговой аттестации (ЕГЭ, ОГЭ) по учебным предметам «История» и «Обществознание» в 202</w:t>
            </w:r>
            <w:r w:rsidR="009272D2" w:rsidRPr="00451181">
              <w:rPr>
                <w:rFonts w:eastAsiaTheme="minorHAnsi"/>
                <w:lang w:eastAsia="en-US"/>
              </w:rPr>
              <w:t>4</w:t>
            </w:r>
            <w:r w:rsidR="001F4697" w:rsidRPr="00451181">
              <w:rPr>
                <w:rFonts w:eastAsiaTheme="minorHAnsi"/>
                <w:lang w:eastAsia="en-US"/>
              </w:rPr>
              <w:t>/2</w:t>
            </w:r>
            <w:r w:rsidR="009272D2" w:rsidRPr="00451181">
              <w:rPr>
                <w:rFonts w:eastAsiaTheme="minorHAnsi"/>
                <w:lang w:eastAsia="en-US"/>
              </w:rPr>
              <w:t>5</w:t>
            </w:r>
            <w:r w:rsidR="00603177" w:rsidRPr="00451181">
              <w:rPr>
                <w:rFonts w:eastAsiaTheme="minorHAnsi"/>
                <w:lang w:eastAsia="en-US"/>
              </w:rPr>
              <w:t xml:space="preserve"> </w:t>
            </w:r>
            <w:r w:rsidR="00603177" w:rsidRPr="00451181">
              <w:rPr>
                <w:rFonts w:eastAsiaTheme="minorHAnsi"/>
                <w:lang w:eastAsia="en-US"/>
              </w:rPr>
              <w:lastRenderedPageBreak/>
              <w:t>учебном году</w:t>
            </w:r>
            <w:r w:rsidR="001F4697" w:rsidRPr="00451181">
              <w:rPr>
                <w:rFonts w:eastAsiaTheme="minorHAnsi"/>
                <w:lang w:eastAsia="en-US"/>
              </w:rPr>
              <w:t xml:space="preserve">. </w:t>
            </w:r>
            <w:r w:rsidRPr="00451181">
              <w:rPr>
                <w:rFonts w:eastAsia="Calibri"/>
                <w:lang w:val="x-none" w:eastAsia="en-US"/>
              </w:rPr>
              <w:t xml:space="preserve">Анализ типичных затруднений </w:t>
            </w:r>
            <w:r w:rsidRPr="00451181">
              <w:rPr>
                <w:rFonts w:eastAsia="Calibri"/>
                <w:lang w:eastAsia="en-US"/>
              </w:rPr>
              <w:t>обучающихся</w:t>
            </w:r>
            <w:r w:rsidRPr="00451181">
              <w:rPr>
                <w:rFonts w:eastAsia="Calibri"/>
                <w:lang w:val="x-none" w:eastAsia="en-US"/>
              </w:rPr>
              <w:t>.</w:t>
            </w:r>
            <w:r w:rsidRPr="00451181">
              <w:rPr>
                <w:rFonts w:eastAsia="Calibri"/>
                <w:lang w:eastAsia="en-US"/>
              </w:rPr>
              <w:t xml:space="preserve"> Выработка рекомендаций по повышению эффективности подготовки обучающихся к ГИА 2026.</w:t>
            </w:r>
          </w:p>
          <w:p w14:paraId="5870AE2D" w14:textId="77777777" w:rsidR="00D65B98" w:rsidRPr="00451181" w:rsidRDefault="004F7B33" w:rsidP="00D65B98">
            <w:pPr>
              <w:pStyle w:val="a5"/>
              <w:numPr>
                <w:ilvl w:val="0"/>
                <w:numId w:val="29"/>
              </w:numPr>
              <w:tabs>
                <w:tab w:val="clear" w:pos="1211"/>
                <w:tab w:val="left" w:pos="329"/>
              </w:tabs>
              <w:spacing w:line="240" w:lineRule="auto"/>
              <w:ind w:left="0" w:firstLine="0"/>
              <w:rPr>
                <w:rFonts w:eastAsia="Calibri"/>
                <w:lang w:eastAsia="en-US"/>
              </w:rPr>
            </w:pPr>
            <w:r w:rsidRPr="00451181">
              <w:rPr>
                <w:rFonts w:eastAsiaTheme="minorHAnsi"/>
                <w:bCs/>
                <w:lang w:eastAsia="en-US"/>
              </w:rPr>
              <w:t xml:space="preserve">Культурно-образовательный проект «Три ратных поля России в Сургуте». План мероприятий </w:t>
            </w:r>
            <w:r w:rsidR="00096A37" w:rsidRPr="00451181">
              <w:rPr>
                <w:rFonts w:eastAsiaTheme="minorHAnsi"/>
                <w:bCs/>
                <w:lang w:eastAsia="en-US"/>
              </w:rPr>
              <w:t xml:space="preserve">на </w:t>
            </w:r>
            <w:r w:rsidRPr="00451181">
              <w:rPr>
                <w:rFonts w:eastAsiaTheme="minorHAnsi"/>
                <w:bCs/>
                <w:lang w:eastAsia="en-US"/>
              </w:rPr>
              <w:t>20</w:t>
            </w:r>
            <w:r w:rsidR="00096A37" w:rsidRPr="00451181">
              <w:rPr>
                <w:rFonts w:eastAsiaTheme="minorHAnsi"/>
                <w:bCs/>
                <w:lang w:eastAsia="en-US"/>
              </w:rPr>
              <w:t>2</w:t>
            </w:r>
            <w:r w:rsidR="009272D2" w:rsidRPr="00451181">
              <w:rPr>
                <w:rFonts w:eastAsiaTheme="minorHAnsi"/>
                <w:bCs/>
                <w:lang w:eastAsia="en-US"/>
              </w:rPr>
              <w:t>5</w:t>
            </w:r>
            <w:r w:rsidRPr="00451181">
              <w:rPr>
                <w:rFonts w:eastAsiaTheme="minorHAnsi"/>
                <w:bCs/>
                <w:lang w:eastAsia="en-US"/>
              </w:rPr>
              <w:t>/</w:t>
            </w:r>
            <w:r w:rsidR="00096A37" w:rsidRPr="00451181">
              <w:rPr>
                <w:rFonts w:eastAsiaTheme="minorHAnsi"/>
                <w:bCs/>
                <w:lang w:eastAsia="en-US"/>
              </w:rPr>
              <w:t>2</w:t>
            </w:r>
            <w:r w:rsidR="009272D2" w:rsidRPr="00451181">
              <w:rPr>
                <w:rFonts w:eastAsiaTheme="minorHAnsi"/>
                <w:bCs/>
                <w:lang w:eastAsia="en-US"/>
              </w:rPr>
              <w:t>6</w:t>
            </w:r>
            <w:r w:rsidRPr="00451181">
              <w:rPr>
                <w:rFonts w:eastAsiaTheme="minorHAnsi"/>
                <w:bCs/>
                <w:lang w:eastAsia="en-US"/>
              </w:rPr>
              <w:t xml:space="preserve"> учебный год.</w:t>
            </w:r>
          </w:p>
          <w:p w14:paraId="75D6DA06" w14:textId="77777777" w:rsidR="00335026" w:rsidRPr="00451181" w:rsidRDefault="00FD65A5" w:rsidP="00451181">
            <w:pPr>
              <w:pStyle w:val="a5"/>
              <w:numPr>
                <w:ilvl w:val="0"/>
                <w:numId w:val="29"/>
              </w:numPr>
              <w:tabs>
                <w:tab w:val="clear" w:pos="1211"/>
                <w:tab w:val="left" w:pos="329"/>
              </w:tabs>
              <w:spacing w:line="240" w:lineRule="auto"/>
              <w:ind w:left="0" w:firstLine="0"/>
              <w:rPr>
                <w:rFonts w:eastAsia="Calibri"/>
                <w:lang w:eastAsia="en-US"/>
              </w:rPr>
            </w:pPr>
            <w:r w:rsidRPr="00451181">
              <w:rPr>
                <w:rFonts w:eastAsiaTheme="minorHAnsi"/>
                <w:lang w:eastAsia="en-US"/>
              </w:rPr>
              <w:t>П</w:t>
            </w:r>
            <w:r w:rsidR="001F4697" w:rsidRPr="00451181">
              <w:rPr>
                <w:rFonts w:eastAsiaTheme="minorHAnsi"/>
                <w:lang w:eastAsia="en-US"/>
              </w:rPr>
              <w:t>лан</w:t>
            </w:r>
            <w:r w:rsidR="00F138C5" w:rsidRPr="00451181">
              <w:rPr>
                <w:rFonts w:eastAsiaTheme="minorHAnsi"/>
                <w:lang w:eastAsia="en-US"/>
              </w:rPr>
              <w:t>ирование</w:t>
            </w:r>
            <w:r w:rsidR="001F4697" w:rsidRPr="00451181">
              <w:rPr>
                <w:rFonts w:eastAsiaTheme="minorHAnsi"/>
                <w:lang w:eastAsia="en-US"/>
              </w:rPr>
              <w:t xml:space="preserve"> </w:t>
            </w:r>
            <w:r w:rsidR="00947233" w:rsidRPr="00451181">
              <w:rPr>
                <w:rFonts w:eastAsiaTheme="minorHAnsi"/>
                <w:lang w:eastAsia="en-US"/>
              </w:rPr>
              <w:t>деятельности</w:t>
            </w:r>
            <w:r w:rsidR="001F4697" w:rsidRPr="00451181">
              <w:rPr>
                <w:rFonts w:eastAsiaTheme="minorHAnsi"/>
                <w:lang w:eastAsia="en-US"/>
              </w:rPr>
              <w:t xml:space="preserve"> ГМО учителей истории</w:t>
            </w:r>
            <w:r w:rsidRPr="00451181">
              <w:rPr>
                <w:rFonts w:eastAsiaTheme="minorHAnsi"/>
                <w:lang w:eastAsia="en-US"/>
              </w:rPr>
              <w:t xml:space="preserve"> и</w:t>
            </w:r>
            <w:r w:rsidR="001F4697" w:rsidRPr="00451181">
              <w:rPr>
                <w:rFonts w:eastAsiaTheme="minorHAnsi"/>
                <w:lang w:eastAsia="en-US"/>
              </w:rPr>
              <w:t xml:space="preserve"> обществознания на </w:t>
            </w:r>
            <w:r w:rsidR="00CE170F" w:rsidRPr="00451181">
              <w:rPr>
                <w:rFonts w:eastAsiaTheme="minorHAnsi"/>
                <w:lang w:eastAsia="en-US"/>
              </w:rPr>
              <w:t>202</w:t>
            </w:r>
            <w:r w:rsidR="009272D2" w:rsidRPr="00451181">
              <w:rPr>
                <w:rFonts w:eastAsiaTheme="minorHAnsi"/>
                <w:lang w:eastAsia="en-US"/>
              </w:rPr>
              <w:t>5</w:t>
            </w:r>
            <w:r w:rsidR="00947233" w:rsidRPr="00451181">
              <w:rPr>
                <w:rFonts w:eastAsiaTheme="minorHAnsi"/>
                <w:lang w:eastAsia="en-US"/>
              </w:rPr>
              <w:t>/2</w:t>
            </w:r>
            <w:r w:rsidR="009272D2" w:rsidRPr="00451181">
              <w:rPr>
                <w:rFonts w:eastAsiaTheme="minorHAnsi"/>
                <w:lang w:eastAsia="en-US"/>
              </w:rPr>
              <w:t>6</w:t>
            </w:r>
            <w:r w:rsidR="00CE170F" w:rsidRPr="00451181">
              <w:rPr>
                <w:rFonts w:eastAsiaTheme="minorHAnsi"/>
                <w:lang w:eastAsia="en-US"/>
              </w:rPr>
              <w:t xml:space="preserve"> </w:t>
            </w:r>
            <w:r w:rsidR="001F4697" w:rsidRPr="00451181">
              <w:rPr>
                <w:rFonts w:eastAsiaTheme="minorHAnsi"/>
                <w:lang w:eastAsia="en-US"/>
              </w:rPr>
              <w:t>учебный год.</w:t>
            </w:r>
          </w:p>
        </w:tc>
        <w:tc>
          <w:tcPr>
            <w:tcW w:w="3308" w:type="dxa"/>
          </w:tcPr>
          <w:p w14:paraId="4E7704AD" w14:textId="77777777" w:rsidR="001F4697" w:rsidRPr="00451181" w:rsidRDefault="001F4697" w:rsidP="002731EA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lastRenderedPageBreak/>
              <w:t xml:space="preserve">Соболева С.В., </w:t>
            </w:r>
            <w:r w:rsidR="00EA0502" w:rsidRPr="00451181">
              <w:rPr>
                <w:rFonts w:eastAsia="Times New Roman"/>
                <w:bCs/>
              </w:rPr>
              <w:t>эксперт</w:t>
            </w:r>
            <w:r w:rsidRPr="00451181">
              <w:rPr>
                <w:rFonts w:eastAsia="Times New Roman"/>
                <w:bCs/>
              </w:rPr>
              <w:t xml:space="preserve"> </w:t>
            </w:r>
            <w:r w:rsidRPr="00451181">
              <w:rPr>
                <w:rFonts w:eastAsia="Times New Roman"/>
                <w:bCs/>
              </w:rPr>
              <w:br/>
              <w:t>МАУ «И</w:t>
            </w:r>
            <w:r w:rsidR="00EA0502" w:rsidRPr="00451181">
              <w:rPr>
                <w:rFonts w:eastAsia="Times New Roman"/>
                <w:bCs/>
              </w:rPr>
              <w:t>О</w:t>
            </w:r>
            <w:r w:rsidRPr="00451181">
              <w:rPr>
                <w:rFonts w:eastAsia="Times New Roman"/>
                <w:bCs/>
              </w:rPr>
              <w:t>Ц»;</w:t>
            </w:r>
          </w:p>
          <w:p w14:paraId="46FB3B49" w14:textId="77777777" w:rsidR="001F4697" w:rsidRPr="00451181" w:rsidRDefault="00342BBA" w:rsidP="002731EA">
            <w:pPr>
              <w:pStyle w:val="2"/>
              <w:ind w:left="0"/>
            </w:pPr>
            <w:r w:rsidRPr="00451181">
              <w:t>Омельчук Т</w:t>
            </w:r>
            <w:r w:rsidR="001F4697" w:rsidRPr="00451181">
              <w:t>.</w:t>
            </w:r>
            <w:r w:rsidRPr="00451181">
              <w:t>Ю.</w:t>
            </w:r>
            <w:r w:rsidR="001F4697" w:rsidRPr="00451181">
              <w:t>, учитель истории</w:t>
            </w:r>
            <w:r w:rsidRPr="00451181">
              <w:t xml:space="preserve"> </w:t>
            </w:r>
            <w:proofErr w:type="gramStart"/>
            <w:r w:rsidRPr="00451181">
              <w:t xml:space="preserve">и </w:t>
            </w:r>
            <w:r w:rsidR="001F4697" w:rsidRPr="00451181">
              <w:t xml:space="preserve"> обществознания</w:t>
            </w:r>
            <w:proofErr w:type="gramEnd"/>
            <w:r w:rsidR="001F4697" w:rsidRPr="00451181">
              <w:t xml:space="preserve"> МБОУ </w:t>
            </w:r>
            <w:r w:rsidRPr="00451181">
              <w:t>СОШ № 5</w:t>
            </w:r>
            <w:r w:rsidR="001F4697" w:rsidRPr="00451181">
              <w:t>, руководитель ГМО (далее – руководитель ГМО);</w:t>
            </w:r>
          </w:p>
          <w:p w14:paraId="2F1E4293" w14:textId="77777777" w:rsidR="001F4697" w:rsidRPr="00451181" w:rsidRDefault="001F4697" w:rsidP="002731EA">
            <w:pPr>
              <w:pStyle w:val="2"/>
              <w:ind w:left="0"/>
            </w:pPr>
            <w:r w:rsidRPr="00451181">
              <w:t>педагоги ОУ</w:t>
            </w:r>
          </w:p>
          <w:p w14:paraId="36ECE030" w14:textId="77777777" w:rsidR="001F4697" w:rsidRPr="00451181" w:rsidRDefault="001F4697" w:rsidP="002731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</w:tr>
      <w:tr w:rsidR="001F4697" w:rsidRPr="00451181" w14:paraId="02F6E9AF" w14:textId="77777777" w:rsidTr="002731EA">
        <w:trPr>
          <w:trHeight w:val="415"/>
        </w:trPr>
        <w:tc>
          <w:tcPr>
            <w:tcW w:w="708" w:type="dxa"/>
          </w:tcPr>
          <w:p w14:paraId="0B12C357" w14:textId="77777777" w:rsidR="001F4697" w:rsidRPr="00451181" w:rsidRDefault="001F4697" w:rsidP="00116E0B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lastRenderedPageBreak/>
              <w:t>2</w:t>
            </w:r>
          </w:p>
        </w:tc>
        <w:tc>
          <w:tcPr>
            <w:tcW w:w="2270" w:type="dxa"/>
          </w:tcPr>
          <w:p w14:paraId="69DCA131" w14:textId="3A16FEA5" w:rsidR="006F4FCA" w:rsidRPr="00451181" w:rsidRDefault="00B96555" w:rsidP="006F4FCA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Заседание ГМО</w:t>
            </w:r>
            <w:r w:rsidR="006F4FCA" w:rsidRPr="00451181">
              <w:rPr>
                <w:rFonts w:eastAsia="Times New Roman"/>
                <w:bCs/>
              </w:rPr>
              <w:t xml:space="preserve"> </w:t>
            </w:r>
          </w:p>
          <w:p w14:paraId="5020C4AB" w14:textId="77777777" w:rsidR="001F4697" w:rsidRPr="00451181" w:rsidRDefault="006F4FCA" w:rsidP="006F4FCA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№ 2</w:t>
            </w:r>
          </w:p>
        </w:tc>
        <w:tc>
          <w:tcPr>
            <w:tcW w:w="1701" w:type="dxa"/>
          </w:tcPr>
          <w:p w14:paraId="1425B53B" w14:textId="77777777" w:rsidR="00A91737" w:rsidRPr="00451181" w:rsidRDefault="001F4697" w:rsidP="00116E0B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 xml:space="preserve">Декабрь </w:t>
            </w:r>
          </w:p>
          <w:p w14:paraId="05A65B80" w14:textId="35AF5D11" w:rsidR="001F4697" w:rsidRPr="00451181" w:rsidRDefault="00A91737" w:rsidP="00116E0B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202</w:t>
            </w:r>
            <w:r w:rsidR="00B96555">
              <w:rPr>
                <w:rFonts w:eastAsia="Times New Roman"/>
                <w:bCs/>
              </w:rPr>
              <w:t>5</w:t>
            </w:r>
            <w:r w:rsidRPr="00451181">
              <w:rPr>
                <w:rFonts w:eastAsia="Times New Roman"/>
                <w:bCs/>
              </w:rPr>
              <w:t xml:space="preserve"> года</w:t>
            </w:r>
          </w:p>
          <w:p w14:paraId="5A10E06A" w14:textId="77777777" w:rsidR="001F4697" w:rsidRPr="00451181" w:rsidRDefault="001F4697" w:rsidP="00A91737">
            <w:pPr>
              <w:pStyle w:val="2"/>
              <w:ind w:left="840"/>
              <w:rPr>
                <w:rFonts w:eastAsia="Times New Roman"/>
                <w:bCs/>
              </w:rPr>
            </w:pPr>
          </w:p>
        </w:tc>
        <w:tc>
          <w:tcPr>
            <w:tcW w:w="7228" w:type="dxa"/>
          </w:tcPr>
          <w:p w14:paraId="547E3512" w14:textId="77777777" w:rsidR="00536289" w:rsidRPr="00451181" w:rsidRDefault="00536289" w:rsidP="00536289">
            <w:pPr>
              <w:numPr>
                <w:ilvl w:val="0"/>
                <w:numId w:val="24"/>
              </w:numPr>
              <w:tabs>
                <w:tab w:val="left" w:pos="316"/>
                <w:tab w:val="left" w:pos="993"/>
              </w:tabs>
              <w:spacing w:after="0" w:line="240" w:lineRule="auto"/>
              <w:ind w:left="33" w:firstLine="0"/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5118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Преподавание истории: новые подходы, учебно-методическое обеспечение.</w:t>
            </w:r>
          </w:p>
          <w:p w14:paraId="08C6E954" w14:textId="77777777" w:rsidR="00536289" w:rsidRPr="00451181" w:rsidRDefault="00AD5DE9" w:rsidP="00536289">
            <w:pPr>
              <w:numPr>
                <w:ilvl w:val="0"/>
                <w:numId w:val="24"/>
              </w:numPr>
              <w:tabs>
                <w:tab w:val="left" w:pos="316"/>
                <w:tab w:val="left" w:pos="993"/>
              </w:tabs>
              <w:spacing w:after="0" w:line="240" w:lineRule="auto"/>
              <w:ind w:left="33" w:firstLine="0"/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5118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Муниципальный конкурс творческих работ «Сургут против коррупции». </w:t>
            </w:r>
          </w:p>
          <w:p w14:paraId="51F203AC" w14:textId="77777777" w:rsidR="00B24B6B" w:rsidRPr="00451181" w:rsidRDefault="00B24B6B" w:rsidP="00536289">
            <w:pPr>
              <w:numPr>
                <w:ilvl w:val="0"/>
                <w:numId w:val="24"/>
              </w:numPr>
              <w:tabs>
                <w:tab w:val="left" w:pos="316"/>
                <w:tab w:val="left" w:pos="993"/>
              </w:tabs>
              <w:spacing w:after="0" w:line="240" w:lineRule="auto"/>
              <w:ind w:left="33" w:firstLine="0"/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5118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 результатах участия учащихся во всероссийской олимпиаде школьников</w:t>
            </w:r>
            <w:r w:rsidR="0045118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(школьный и муниципальный уровни)</w:t>
            </w:r>
            <w:r w:rsidRPr="0045118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по истории, обществознанию, экономике и праву. </w:t>
            </w:r>
          </w:p>
          <w:p w14:paraId="4C83B440" w14:textId="77777777" w:rsidR="00342BBA" w:rsidRPr="00451181" w:rsidRDefault="00C86DD2" w:rsidP="00536289">
            <w:pPr>
              <w:numPr>
                <w:ilvl w:val="0"/>
                <w:numId w:val="24"/>
              </w:numPr>
              <w:tabs>
                <w:tab w:val="left" w:pos="316"/>
                <w:tab w:val="left" w:pos="993"/>
              </w:tabs>
              <w:spacing w:after="0" w:line="240" w:lineRule="auto"/>
              <w:ind w:left="33" w:firstLine="0"/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5118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Представление профессионального опыта работы через участие в к</w:t>
            </w:r>
            <w:r w:rsidR="00306182" w:rsidRPr="0045118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онкурс</w:t>
            </w:r>
            <w:r w:rsidRPr="0045118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ах</w:t>
            </w:r>
            <w:r w:rsidR="00306182" w:rsidRPr="0045118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5118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педагогического</w:t>
            </w:r>
            <w:r w:rsidR="00306182" w:rsidRPr="0045118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мастерства.</w:t>
            </w:r>
          </w:p>
          <w:p w14:paraId="73A6E220" w14:textId="77777777" w:rsidR="00536289" w:rsidRPr="00451181" w:rsidRDefault="00536289" w:rsidP="00536289">
            <w:pPr>
              <w:pStyle w:val="a3"/>
              <w:numPr>
                <w:ilvl w:val="0"/>
                <w:numId w:val="24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</w:rPr>
            </w:pPr>
            <w:r w:rsidRPr="00451181">
              <w:rPr>
                <w:sz w:val="24"/>
              </w:rPr>
              <w:t>Возможности нейросети и ресурсов цифрового образования в организации современного урока.</w:t>
            </w:r>
          </w:p>
        </w:tc>
        <w:tc>
          <w:tcPr>
            <w:tcW w:w="3308" w:type="dxa"/>
          </w:tcPr>
          <w:p w14:paraId="643DCE86" w14:textId="77777777" w:rsidR="00EA0502" w:rsidRPr="00451181" w:rsidRDefault="001F4697" w:rsidP="002731EA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 xml:space="preserve">Соболева С.В., </w:t>
            </w:r>
            <w:r w:rsidR="00EA0502" w:rsidRPr="00451181">
              <w:rPr>
                <w:rFonts w:eastAsia="Times New Roman"/>
                <w:bCs/>
              </w:rPr>
              <w:t xml:space="preserve">эксперт </w:t>
            </w:r>
            <w:r w:rsidR="00EA0502" w:rsidRPr="00451181">
              <w:rPr>
                <w:rFonts w:eastAsia="Times New Roman"/>
                <w:bCs/>
              </w:rPr>
              <w:br/>
              <w:t>МАУ «ИОЦ»;</w:t>
            </w:r>
          </w:p>
          <w:p w14:paraId="3228CFE9" w14:textId="77777777" w:rsidR="001F4697" w:rsidRPr="00451181" w:rsidRDefault="00342BBA" w:rsidP="002731EA">
            <w:pPr>
              <w:pStyle w:val="2"/>
              <w:ind w:left="0"/>
            </w:pPr>
            <w:r w:rsidRPr="00451181">
              <w:t>Омельчук Т.Ю.</w:t>
            </w:r>
            <w:r w:rsidR="001F4697" w:rsidRPr="00451181">
              <w:t>, руководитель ГМО; педагоги ОУ</w:t>
            </w:r>
          </w:p>
          <w:p w14:paraId="62BCE054" w14:textId="77777777" w:rsidR="001F4697" w:rsidRPr="00451181" w:rsidRDefault="001F4697" w:rsidP="002731EA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br/>
            </w:r>
          </w:p>
        </w:tc>
      </w:tr>
      <w:tr w:rsidR="001F4697" w:rsidRPr="00451181" w14:paraId="3D0F2ED4" w14:textId="77777777" w:rsidTr="002731EA">
        <w:trPr>
          <w:trHeight w:val="1794"/>
        </w:trPr>
        <w:tc>
          <w:tcPr>
            <w:tcW w:w="708" w:type="dxa"/>
          </w:tcPr>
          <w:p w14:paraId="556F9904" w14:textId="77777777" w:rsidR="001F4697" w:rsidRPr="00451181" w:rsidRDefault="001F4697" w:rsidP="00116E0B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3</w:t>
            </w:r>
          </w:p>
        </w:tc>
        <w:tc>
          <w:tcPr>
            <w:tcW w:w="2270" w:type="dxa"/>
          </w:tcPr>
          <w:p w14:paraId="354E225F" w14:textId="1FDE05DF" w:rsidR="006F4FCA" w:rsidRPr="00451181" w:rsidRDefault="00B96555" w:rsidP="00116E0B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Заседание ГМО</w:t>
            </w:r>
            <w:r w:rsidR="006F4FCA" w:rsidRPr="00451181">
              <w:rPr>
                <w:rFonts w:eastAsia="Times New Roman"/>
                <w:bCs/>
              </w:rPr>
              <w:t xml:space="preserve"> </w:t>
            </w:r>
          </w:p>
          <w:p w14:paraId="118960EB" w14:textId="77777777" w:rsidR="001F4697" w:rsidRPr="00451181" w:rsidRDefault="006F4FCA" w:rsidP="00116E0B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№ 3</w:t>
            </w:r>
          </w:p>
          <w:p w14:paraId="5E57D902" w14:textId="77777777" w:rsidR="00264E66" w:rsidRPr="00451181" w:rsidRDefault="00264E66" w:rsidP="00116E0B">
            <w:pPr>
              <w:pStyle w:val="2"/>
              <w:ind w:left="0"/>
              <w:rPr>
                <w:rFonts w:eastAsia="Times New Roman"/>
                <w:bCs/>
              </w:rPr>
            </w:pPr>
          </w:p>
          <w:p w14:paraId="6B2D000F" w14:textId="77777777" w:rsidR="001F4697" w:rsidRPr="00451181" w:rsidRDefault="001F4697" w:rsidP="00116E0B">
            <w:pPr>
              <w:pStyle w:val="2"/>
              <w:ind w:left="0"/>
              <w:rPr>
                <w:rFonts w:eastAsia="Times New Roman"/>
                <w:bCs/>
              </w:rPr>
            </w:pPr>
          </w:p>
        </w:tc>
        <w:tc>
          <w:tcPr>
            <w:tcW w:w="1701" w:type="dxa"/>
          </w:tcPr>
          <w:p w14:paraId="38683397" w14:textId="77777777" w:rsidR="001F4697" w:rsidRPr="00451181" w:rsidRDefault="001F4697" w:rsidP="00116E0B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 xml:space="preserve">Февраль </w:t>
            </w:r>
          </w:p>
          <w:p w14:paraId="108FF050" w14:textId="77777777" w:rsidR="001F4697" w:rsidRPr="00451181" w:rsidRDefault="001F4697" w:rsidP="00AD5DE9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202</w:t>
            </w:r>
            <w:r w:rsidR="00AD5DE9" w:rsidRPr="00451181">
              <w:rPr>
                <w:rFonts w:eastAsia="Times New Roman"/>
                <w:bCs/>
              </w:rPr>
              <w:t>5</w:t>
            </w:r>
            <w:r w:rsidRPr="00451181">
              <w:rPr>
                <w:rFonts w:eastAsia="Times New Roman"/>
                <w:bCs/>
              </w:rPr>
              <w:t xml:space="preserve"> года </w:t>
            </w:r>
          </w:p>
        </w:tc>
        <w:tc>
          <w:tcPr>
            <w:tcW w:w="7228" w:type="dxa"/>
          </w:tcPr>
          <w:p w14:paraId="7D02F956" w14:textId="77777777" w:rsidR="00D65B98" w:rsidRPr="00451181" w:rsidRDefault="00D65B98" w:rsidP="00922458">
            <w:pPr>
              <w:pStyle w:val="a3"/>
              <w:numPr>
                <w:ilvl w:val="0"/>
                <w:numId w:val="25"/>
              </w:numPr>
              <w:tabs>
                <w:tab w:val="left" w:pos="329"/>
              </w:tabs>
              <w:ind w:left="0" w:firstLine="0"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51181">
              <w:rPr>
                <w:rFonts w:eastAsiaTheme="minorHAnsi"/>
                <w:bCs/>
                <w:sz w:val="24"/>
                <w:lang w:eastAsia="en-US"/>
              </w:rPr>
              <w:t>Сложные вопросы ГИА</w:t>
            </w:r>
            <w:r w:rsidR="00536289" w:rsidRPr="00451181">
              <w:rPr>
                <w:rFonts w:eastAsiaTheme="minorHAnsi"/>
                <w:bCs/>
                <w:sz w:val="24"/>
                <w:lang w:eastAsia="en-US"/>
              </w:rPr>
              <w:t>.</w:t>
            </w:r>
            <w:r w:rsidRPr="00451181">
              <w:rPr>
                <w:rFonts w:eastAsiaTheme="minorHAnsi"/>
                <w:bCs/>
                <w:sz w:val="24"/>
                <w:lang w:eastAsia="en-US"/>
              </w:rPr>
              <w:t xml:space="preserve"> Рассмотрение КИМ ОГЭ, ЕГЭ. Анализ предполагаемых затруднений обучающихся при решении КИМ – 202</w:t>
            </w:r>
            <w:r w:rsidR="00150CF7" w:rsidRPr="00451181">
              <w:rPr>
                <w:rFonts w:eastAsiaTheme="minorHAnsi"/>
                <w:bCs/>
                <w:sz w:val="24"/>
                <w:lang w:eastAsia="en-US"/>
              </w:rPr>
              <w:t>6</w:t>
            </w:r>
            <w:r w:rsidRPr="00451181">
              <w:rPr>
                <w:rFonts w:eastAsiaTheme="minorHAnsi"/>
                <w:bCs/>
                <w:sz w:val="24"/>
                <w:lang w:eastAsia="en-US"/>
              </w:rPr>
              <w:t xml:space="preserve">. </w:t>
            </w:r>
          </w:p>
          <w:p w14:paraId="762454FF" w14:textId="77777777" w:rsidR="00306182" w:rsidRPr="00451181" w:rsidRDefault="00306182" w:rsidP="00922458">
            <w:pPr>
              <w:numPr>
                <w:ilvl w:val="0"/>
                <w:numId w:val="25"/>
              </w:numPr>
              <w:tabs>
                <w:tab w:val="left" w:pos="32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5118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Психолого-педагогическое сопровождение обучающихся 9,11 классов в период подготовки к государственной итоговой аттестации 2026 года. </w:t>
            </w:r>
          </w:p>
          <w:p w14:paraId="6ADDA51C" w14:textId="77777777" w:rsidR="00306182" w:rsidRPr="00451181" w:rsidRDefault="00922458" w:rsidP="00922458">
            <w:pPr>
              <w:pStyle w:val="a3"/>
              <w:numPr>
                <w:ilvl w:val="0"/>
                <w:numId w:val="25"/>
              </w:numPr>
              <w:tabs>
                <w:tab w:val="left" w:pos="329"/>
              </w:tabs>
              <w:ind w:left="0" w:firstLine="0"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51181">
              <w:rPr>
                <w:rFonts w:eastAsiaTheme="minorHAnsi"/>
                <w:bCs/>
                <w:sz w:val="24"/>
                <w:lang w:eastAsia="en-US"/>
              </w:rPr>
              <w:t>Особенности организации образовательно</w:t>
            </w:r>
            <w:r w:rsidR="00451181">
              <w:rPr>
                <w:rFonts w:eastAsiaTheme="minorHAnsi"/>
                <w:bCs/>
                <w:sz w:val="24"/>
                <w:lang w:eastAsia="en-US"/>
              </w:rPr>
              <w:t>й деятельности</w:t>
            </w:r>
            <w:r w:rsidRPr="00451181">
              <w:rPr>
                <w:rFonts w:eastAsiaTheme="minorHAnsi"/>
                <w:bCs/>
                <w:sz w:val="24"/>
                <w:lang w:eastAsia="en-US"/>
              </w:rPr>
              <w:t xml:space="preserve"> в инклюзивных классах.</w:t>
            </w:r>
          </w:p>
          <w:p w14:paraId="5414015B" w14:textId="77777777" w:rsidR="00342BBA" w:rsidRPr="00451181" w:rsidRDefault="00536289" w:rsidP="00922458">
            <w:pPr>
              <w:numPr>
                <w:ilvl w:val="0"/>
                <w:numId w:val="25"/>
              </w:numPr>
              <w:tabs>
                <w:tab w:val="left" w:pos="32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118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Формирование правовой грамотности и антикоррупционного мировоззрения обучающихся (из опыта работы).</w:t>
            </w:r>
          </w:p>
        </w:tc>
        <w:tc>
          <w:tcPr>
            <w:tcW w:w="3308" w:type="dxa"/>
          </w:tcPr>
          <w:p w14:paraId="1E84E657" w14:textId="77777777" w:rsidR="00EA0502" w:rsidRPr="00451181" w:rsidRDefault="001F4697" w:rsidP="002731EA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 xml:space="preserve">Соболева С.В., </w:t>
            </w:r>
            <w:r w:rsidR="00EA0502" w:rsidRPr="00451181">
              <w:rPr>
                <w:rFonts w:eastAsia="Times New Roman"/>
                <w:bCs/>
              </w:rPr>
              <w:t xml:space="preserve">эксперт </w:t>
            </w:r>
            <w:r w:rsidR="00EA0502" w:rsidRPr="00451181">
              <w:rPr>
                <w:rFonts w:eastAsia="Times New Roman"/>
                <w:bCs/>
              </w:rPr>
              <w:br/>
              <w:t>МАУ «ИОЦ»;</w:t>
            </w:r>
          </w:p>
          <w:p w14:paraId="6B8548C2" w14:textId="77777777" w:rsidR="001F4697" w:rsidRPr="00451181" w:rsidRDefault="00342BBA" w:rsidP="002731EA">
            <w:pPr>
              <w:pStyle w:val="2"/>
              <w:ind w:left="0"/>
            </w:pPr>
            <w:r w:rsidRPr="00451181">
              <w:t>Омельчук Т.Ю.</w:t>
            </w:r>
            <w:r w:rsidR="001F4697" w:rsidRPr="00451181">
              <w:t>, руководитель ГМО; педагоги ОУ</w:t>
            </w:r>
          </w:p>
          <w:p w14:paraId="73451A4F" w14:textId="77777777" w:rsidR="001F4697" w:rsidRPr="00451181" w:rsidRDefault="001F4697" w:rsidP="002731EA">
            <w:pPr>
              <w:pStyle w:val="2"/>
              <w:ind w:left="0"/>
            </w:pPr>
            <w:r w:rsidRPr="00451181">
              <w:br/>
            </w:r>
          </w:p>
        </w:tc>
      </w:tr>
      <w:tr w:rsidR="001F4697" w:rsidRPr="00451181" w14:paraId="7E0E9946" w14:textId="77777777" w:rsidTr="002731EA">
        <w:trPr>
          <w:trHeight w:val="416"/>
        </w:trPr>
        <w:tc>
          <w:tcPr>
            <w:tcW w:w="708" w:type="dxa"/>
          </w:tcPr>
          <w:p w14:paraId="0A8444AC" w14:textId="77777777" w:rsidR="001F4697" w:rsidRPr="00451181" w:rsidRDefault="001F4697" w:rsidP="00116E0B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4</w:t>
            </w:r>
          </w:p>
        </w:tc>
        <w:tc>
          <w:tcPr>
            <w:tcW w:w="2270" w:type="dxa"/>
          </w:tcPr>
          <w:p w14:paraId="0F4B432B" w14:textId="77777777" w:rsidR="006F4FCA" w:rsidRPr="00451181" w:rsidRDefault="001F4697" w:rsidP="00116E0B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 xml:space="preserve">Заседание </w:t>
            </w:r>
            <w:r w:rsidR="006F4FCA" w:rsidRPr="00451181">
              <w:rPr>
                <w:rFonts w:eastAsia="Times New Roman"/>
                <w:bCs/>
              </w:rPr>
              <w:t xml:space="preserve">ГМО </w:t>
            </w:r>
          </w:p>
          <w:p w14:paraId="555C8370" w14:textId="77777777" w:rsidR="001F4697" w:rsidRPr="00451181" w:rsidRDefault="001F4697" w:rsidP="00116E0B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 xml:space="preserve">№ 4 </w:t>
            </w:r>
          </w:p>
          <w:p w14:paraId="592B5014" w14:textId="77777777" w:rsidR="001F4697" w:rsidRPr="00451181" w:rsidRDefault="001F4697" w:rsidP="00DF345B">
            <w:pPr>
              <w:pStyle w:val="2"/>
              <w:ind w:left="0"/>
              <w:rPr>
                <w:rFonts w:eastAsia="Times New Roman"/>
                <w:bCs/>
              </w:rPr>
            </w:pPr>
          </w:p>
        </w:tc>
        <w:tc>
          <w:tcPr>
            <w:tcW w:w="1701" w:type="dxa"/>
          </w:tcPr>
          <w:p w14:paraId="6DABFAC9" w14:textId="77777777" w:rsidR="00603177" w:rsidRPr="00451181" w:rsidRDefault="001F4697" w:rsidP="00603177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Апрель</w:t>
            </w:r>
            <w:r w:rsidR="00603177" w:rsidRPr="00451181">
              <w:rPr>
                <w:rFonts w:eastAsia="Times New Roman"/>
                <w:bCs/>
              </w:rPr>
              <w:t xml:space="preserve"> </w:t>
            </w:r>
          </w:p>
          <w:p w14:paraId="79C0E3F5" w14:textId="77777777" w:rsidR="001F4697" w:rsidRPr="00451181" w:rsidRDefault="00603177" w:rsidP="00603177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 xml:space="preserve">2025 </w:t>
            </w:r>
            <w:r w:rsidR="001F4697" w:rsidRPr="00451181">
              <w:rPr>
                <w:rFonts w:eastAsia="Times New Roman"/>
                <w:bCs/>
              </w:rPr>
              <w:t>года</w:t>
            </w:r>
          </w:p>
        </w:tc>
        <w:tc>
          <w:tcPr>
            <w:tcW w:w="7228" w:type="dxa"/>
          </w:tcPr>
          <w:p w14:paraId="77F6206B" w14:textId="77777777" w:rsidR="00342BBA" w:rsidRPr="00451181" w:rsidRDefault="00922458" w:rsidP="00342BBA">
            <w:pPr>
              <w:numPr>
                <w:ilvl w:val="0"/>
                <w:numId w:val="26"/>
              </w:numPr>
              <w:tabs>
                <w:tab w:val="left" w:pos="316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51181">
              <w:rPr>
                <w:rFonts w:ascii="Times New Roman" w:eastAsiaTheme="minorHAnsi" w:hAnsi="Times New Roman" w:cs="Times New Roman"/>
                <w:bCs/>
                <w:sz w:val="24"/>
                <w:lang w:eastAsia="en-US"/>
              </w:rPr>
              <w:t>Использование инновационных технологий в образовательной деятельности в работе</w:t>
            </w:r>
            <w:r w:rsidRPr="0045118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с</w:t>
            </w:r>
            <w:r w:rsidR="00306182" w:rsidRPr="0045118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высокомотивированными</w:t>
            </w:r>
            <w:r w:rsidRPr="0045118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обучающимися (из опыта работы).</w:t>
            </w:r>
          </w:p>
          <w:p w14:paraId="384690CC" w14:textId="77777777" w:rsidR="000F3338" w:rsidRPr="00451181" w:rsidRDefault="000F3338" w:rsidP="00AD5DE9">
            <w:pPr>
              <w:pStyle w:val="2"/>
              <w:numPr>
                <w:ilvl w:val="0"/>
                <w:numId w:val="26"/>
              </w:numPr>
              <w:tabs>
                <w:tab w:val="left" w:pos="316"/>
                <w:tab w:val="left" w:pos="993"/>
              </w:tabs>
              <w:ind w:left="0" w:firstLine="0"/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451181">
              <w:rPr>
                <w:rFonts w:eastAsiaTheme="minorHAnsi"/>
                <w:bCs/>
                <w:lang w:eastAsia="en-US"/>
              </w:rPr>
              <w:t>Особенности организации образовательной деятельности в 202</w:t>
            </w:r>
            <w:r w:rsidR="00922458" w:rsidRPr="00451181">
              <w:rPr>
                <w:rFonts w:eastAsiaTheme="minorHAnsi"/>
                <w:bCs/>
                <w:lang w:eastAsia="en-US"/>
              </w:rPr>
              <w:t>6</w:t>
            </w:r>
            <w:r w:rsidRPr="00451181">
              <w:rPr>
                <w:rFonts w:eastAsiaTheme="minorHAnsi"/>
                <w:bCs/>
                <w:lang w:eastAsia="en-US"/>
              </w:rPr>
              <w:t>/2</w:t>
            </w:r>
            <w:r w:rsidR="00922458" w:rsidRPr="00451181">
              <w:rPr>
                <w:rFonts w:eastAsiaTheme="minorHAnsi"/>
                <w:bCs/>
                <w:lang w:eastAsia="en-US"/>
              </w:rPr>
              <w:t>7</w:t>
            </w:r>
            <w:r w:rsidRPr="00451181">
              <w:rPr>
                <w:rFonts w:eastAsiaTheme="minorHAnsi"/>
                <w:bCs/>
                <w:lang w:eastAsia="en-US"/>
              </w:rPr>
              <w:t xml:space="preserve"> учебном году. </w:t>
            </w:r>
          </w:p>
          <w:p w14:paraId="062DB98E" w14:textId="77777777" w:rsidR="00FD5100" w:rsidRPr="00451181" w:rsidRDefault="00AD238E" w:rsidP="00F83165">
            <w:pPr>
              <w:pStyle w:val="2"/>
              <w:numPr>
                <w:ilvl w:val="0"/>
                <w:numId w:val="26"/>
              </w:numPr>
              <w:tabs>
                <w:tab w:val="left" w:pos="316"/>
                <w:tab w:val="left" w:pos="993"/>
              </w:tabs>
              <w:ind w:left="0" w:firstLine="0"/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451181">
              <w:rPr>
                <w:rFonts w:eastAsiaTheme="minorHAnsi"/>
                <w:bCs/>
                <w:lang w:eastAsia="en-US"/>
              </w:rPr>
              <w:t>Подведение итогов</w:t>
            </w:r>
            <w:r w:rsidR="00FD65A5" w:rsidRPr="00451181">
              <w:rPr>
                <w:rFonts w:eastAsiaTheme="minorHAnsi"/>
                <w:bCs/>
                <w:lang w:eastAsia="en-US"/>
              </w:rPr>
              <w:t xml:space="preserve"> работы ГМО за 202</w:t>
            </w:r>
            <w:r w:rsidR="00451181">
              <w:rPr>
                <w:rFonts w:eastAsiaTheme="minorHAnsi"/>
                <w:bCs/>
                <w:lang w:eastAsia="en-US"/>
              </w:rPr>
              <w:t>5</w:t>
            </w:r>
            <w:r w:rsidR="00FD65A5" w:rsidRPr="00451181">
              <w:rPr>
                <w:rFonts w:eastAsiaTheme="minorHAnsi"/>
                <w:bCs/>
                <w:lang w:eastAsia="en-US"/>
              </w:rPr>
              <w:t>/2</w:t>
            </w:r>
            <w:r w:rsidR="00451181">
              <w:rPr>
                <w:rFonts w:eastAsiaTheme="minorHAnsi"/>
                <w:bCs/>
                <w:lang w:eastAsia="en-US"/>
              </w:rPr>
              <w:t>6</w:t>
            </w:r>
            <w:r w:rsidR="00FD65A5" w:rsidRPr="00451181">
              <w:rPr>
                <w:rFonts w:eastAsiaTheme="minorHAnsi"/>
                <w:bCs/>
                <w:lang w:eastAsia="en-US"/>
              </w:rPr>
              <w:t xml:space="preserve"> учебный год.</w:t>
            </w:r>
            <w:r w:rsidR="000F3338" w:rsidRPr="00451181">
              <w:rPr>
                <w:rFonts w:eastAsiaTheme="minorHAnsi"/>
                <w:bCs/>
                <w:lang w:eastAsia="en-US"/>
              </w:rPr>
              <w:t xml:space="preserve"> </w:t>
            </w:r>
            <w:r w:rsidRPr="00451181">
              <w:rPr>
                <w:rFonts w:eastAsiaTheme="minorHAnsi"/>
                <w:bCs/>
                <w:lang w:eastAsia="en-US"/>
              </w:rPr>
              <w:t xml:space="preserve">Анкетирование педагогов удовлетворенностью работы ГМО. </w:t>
            </w:r>
            <w:r w:rsidRPr="00451181">
              <w:rPr>
                <w:rFonts w:eastAsiaTheme="minorHAnsi"/>
                <w:bCs/>
                <w:lang w:eastAsia="en-US"/>
              </w:rPr>
              <w:lastRenderedPageBreak/>
              <w:t>Обсуждение проекта плана работы на 202</w:t>
            </w:r>
            <w:r w:rsidR="00F83165">
              <w:rPr>
                <w:rFonts w:eastAsiaTheme="minorHAnsi"/>
                <w:bCs/>
                <w:lang w:eastAsia="en-US"/>
              </w:rPr>
              <w:t>6</w:t>
            </w:r>
            <w:r w:rsidRPr="00451181">
              <w:rPr>
                <w:rFonts w:eastAsiaTheme="minorHAnsi"/>
                <w:bCs/>
                <w:lang w:eastAsia="en-US"/>
              </w:rPr>
              <w:t>/2</w:t>
            </w:r>
            <w:r w:rsidR="00F83165">
              <w:rPr>
                <w:rFonts w:eastAsiaTheme="minorHAnsi"/>
                <w:bCs/>
                <w:lang w:eastAsia="en-US"/>
              </w:rPr>
              <w:t>7</w:t>
            </w:r>
            <w:r w:rsidRPr="00451181">
              <w:rPr>
                <w:rFonts w:eastAsiaTheme="minorHAnsi"/>
                <w:bCs/>
                <w:lang w:eastAsia="en-US"/>
              </w:rPr>
              <w:t xml:space="preserve"> учебный год.</w:t>
            </w:r>
          </w:p>
        </w:tc>
        <w:tc>
          <w:tcPr>
            <w:tcW w:w="3308" w:type="dxa"/>
          </w:tcPr>
          <w:p w14:paraId="23342F17" w14:textId="77777777" w:rsidR="00EA0502" w:rsidRPr="00451181" w:rsidRDefault="001F4697" w:rsidP="002731EA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lastRenderedPageBreak/>
              <w:t xml:space="preserve">Соболева С.В., </w:t>
            </w:r>
            <w:r w:rsidR="00EA0502" w:rsidRPr="00451181">
              <w:rPr>
                <w:rFonts w:eastAsia="Times New Roman"/>
                <w:bCs/>
              </w:rPr>
              <w:t xml:space="preserve">эксперт </w:t>
            </w:r>
            <w:r w:rsidR="00EA0502" w:rsidRPr="00451181">
              <w:rPr>
                <w:rFonts w:eastAsia="Times New Roman"/>
                <w:bCs/>
              </w:rPr>
              <w:br/>
              <w:t>МАУ «ИОЦ»;</w:t>
            </w:r>
          </w:p>
          <w:p w14:paraId="23FF492B" w14:textId="77777777" w:rsidR="00356855" w:rsidRPr="00451181" w:rsidRDefault="00342BBA" w:rsidP="002731EA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t>Омельчук Т.Ю.</w:t>
            </w:r>
            <w:r w:rsidR="00356855" w:rsidRPr="00451181">
              <w:t>, руководитель ГМО; педагоги ОУ,</w:t>
            </w:r>
          </w:p>
          <w:p w14:paraId="13A6B8DC" w14:textId="77777777" w:rsidR="001F4697" w:rsidRPr="00451181" w:rsidRDefault="001F4697" w:rsidP="002731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032B" w:rsidRPr="00451181" w14:paraId="55A6CE2F" w14:textId="77777777" w:rsidTr="002731EA">
        <w:trPr>
          <w:trHeight w:val="416"/>
        </w:trPr>
        <w:tc>
          <w:tcPr>
            <w:tcW w:w="15215" w:type="dxa"/>
            <w:gridSpan w:val="5"/>
          </w:tcPr>
          <w:p w14:paraId="111B0BF7" w14:textId="77777777" w:rsidR="0085032B" w:rsidRPr="00451181" w:rsidRDefault="00D674D0" w:rsidP="00FD5100">
            <w:pPr>
              <w:pStyle w:val="2"/>
              <w:ind w:left="0"/>
              <w:jc w:val="center"/>
              <w:rPr>
                <w:rFonts w:eastAsia="Times New Roman"/>
                <w:b/>
                <w:bCs/>
              </w:rPr>
            </w:pPr>
            <w:r w:rsidRPr="00451181">
              <w:rPr>
                <w:rFonts w:eastAsia="Times New Roman"/>
                <w:b/>
                <w:bCs/>
              </w:rPr>
              <w:t>Иные мероприятия</w:t>
            </w:r>
          </w:p>
        </w:tc>
      </w:tr>
      <w:tr w:rsidR="00B96555" w:rsidRPr="00451181" w14:paraId="2EC34EBC" w14:textId="77777777" w:rsidTr="002731EA">
        <w:trPr>
          <w:trHeight w:val="416"/>
        </w:trPr>
        <w:tc>
          <w:tcPr>
            <w:tcW w:w="708" w:type="dxa"/>
          </w:tcPr>
          <w:p w14:paraId="1E0492D3" w14:textId="55BE2806" w:rsidR="00B96555" w:rsidRPr="00451181" w:rsidRDefault="00B96555" w:rsidP="00B96555">
            <w:pPr>
              <w:pStyle w:val="2"/>
              <w:ind w:left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</w:t>
            </w:r>
          </w:p>
        </w:tc>
        <w:tc>
          <w:tcPr>
            <w:tcW w:w="2270" w:type="dxa"/>
            <w:vAlign w:val="center"/>
          </w:tcPr>
          <w:p w14:paraId="30817D9F" w14:textId="5093EB7E" w:rsidR="00B96555" w:rsidRPr="00451181" w:rsidRDefault="00B96555" w:rsidP="00B965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1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Семинары по вопросам повышения качества подготовки учащихся к ГИА</w:t>
            </w:r>
          </w:p>
        </w:tc>
        <w:tc>
          <w:tcPr>
            <w:tcW w:w="1701" w:type="dxa"/>
          </w:tcPr>
          <w:p w14:paraId="5AFC24E9" w14:textId="249D759B" w:rsidR="00B96555" w:rsidRPr="00451181" w:rsidRDefault="00B96555" w:rsidP="00B96555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В течение учебного года</w:t>
            </w:r>
          </w:p>
        </w:tc>
        <w:tc>
          <w:tcPr>
            <w:tcW w:w="7228" w:type="dxa"/>
          </w:tcPr>
          <w:p w14:paraId="1620DAE2" w14:textId="770D3EB9" w:rsidR="00B96555" w:rsidRPr="00451181" w:rsidRDefault="00B96555" w:rsidP="00B96555">
            <w:pPr>
              <w:pStyle w:val="1"/>
              <w:keepNext w:val="0"/>
              <w:keepLines w:val="0"/>
              <w:tabs>
                <w:tab w:val="left" w:pos="317"/>
              </w:tabs>
              <w:spacing w:before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9655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  <w:r w:rsidRPr="00B9655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ab/>
              <w:t>Организация и проведение семинаров-практикумов</w:t>
            </w:r>
            <w:r w:rsidRPr="00B9655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 вопросам подготовки обучающихся к ГИА 2025 </w:t>
            </w:r>
          </w:p>
        </w:tc>
        <w:tc>
          <w:tcPr>
            <w:tcW w:w="3308" w:type="dxa"/>
            <w:vMerge w:val="restart"/>
          </w:tcPr>
          <w:p w14:paraId="124C13D1" w14:textId="77777777" w:rsidR="00B96555" w:rsidRPr="00451181" w:rsidRDefault="00B96555" w:rsidP="00B96555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 xml:space="preserve">Соболева С.В., эксперт </w:t>
            </w:r>
            <w:r w:rsidRPr="00451181">
              <w:rPr>
                <w:rFonts w:eastAsia="Times New Roman"/>
                <w:bCs/>
              </w:rPr>
              <w:br/>
              <w:t>МАУ «ИОЦ»;</w:t>
            </w:r>
          </w:p>
          <w:p w14:paraId="0BA0EF8D" w14:textId="77777777" w:rsidR="00B96555" w:rsidRPr="00451181" w:rsidRDefault="00B96555" w:rsidP="00B96555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t>Омельчук Т.Ю., руководитель ГМО; педагоги ОУ,</w:t>
            </w:r>
          </w:p>
          <w:p w14:paraId="0579DA96" w14:textId="77777777" w:rsidR="00B96555" w:rsidRPr="00451181" w:rsidRDefault="00B96555" w:rsidP="00B96555">
            <w:pPr>
              <w:pStyle w:val="2"/>
              <w:ind w:left="0"/>
              <w:jc w:val="both"/>
            </w:pPr>
          </w:p>
        </w:tc>
      </w:tr>
      <w:tr w:rsidR="00B96555" w:rsidRPr="00451181" w14:paraId="621443F0" w14:textId="77777777" w:rsidTr="002731EA">
        <w:trPr>
          <w:trHeight w:val="842"/>
        </w:trPr>
        <w:tc>
          <w:tcPr>
            <w:tcW w:w="708" w:type="dxa"/>
          </w:tcPr>
          <w:p w14:paraId="15B05C83" w14:textId="77777777" w:rsidR="00B96555" w:rsidRPr="00451181" w:rsidRDefault="00B96555" w:rsidP="00B96555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6</w:t>
            </w:r>
          </w:p>
        </w:tc>
        <w:tc>
          <w:tcPr>
            <w:tcW w:w="2270" w:type="dxa"/>
          </w:tcPr>
          <w:p w14:paraId="29D9DBBE" w14:textId="77777777" w:rsidR="00B96555" w:rsidRPr="00451181" w:rsidRDefault="00B96555" w:rsidP="00B965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1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Вебинары от ведущих издательств</w:t>
            </w:r>
          </w:p>
        </w:tc>
        <w:tc>
          <w:tcPr>
            <w:tcW w:w="1701" w:type="dxa"/>
          </w:tcPr>
          <w:p w14:paraId="25CFCCCF" w14:textId="77777777" w:rsidR="00B96555" w:rsidRPr="00451181" w:rsidRDefault="00B96555" w:rsidP="00B96555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В течение учебного года</w:t>
            </w:r>
          </w:p>
        </w:tc>
        <w:tc>
          <w:tcPr>
            <w:tcW w:w="7228" w:type="dxa"/>
          </w:tcPr>
          <w:p w14:paraId="2FF0F14D" w14:textId="77777777" w:rsidR="00B96555" w:rsidRPr="00451181" w:rsidRDefault="00B96555" w:rsidP="00B96555">
            <w:pPr>
              <w:pStyle w:val="1"/>
              <w:keepNext w:val="0"/>
              <w:keepLines w:val="0"/>
              <w:tabs>
                <w:tab w:val="left" w:pos="317"/>
              </w:tabs>
              <w:spacing w:before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5118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Участие в дистанционных семинарах, вебинарах издательств «ГК «Просвещение», «Экзамен», «Легион» по вопросам повышения качества подготовки учащихся к ГИА</w:t>
            </w:r>
          </w:p>
        </w:tc>
        <w:tc>
          <w:tcPr>
            <w:tcW w:w="3308" w:type="dxa"/>
            <w:vMerge/>
          </w:tcPr>
          <w:p w14:paraId="4965D11E" w14:textId="77777777" w:rsidR="00B96555" w:rsidRPr="00451181" w:rsidRDefault="00B96555" w:rsidP="00B96555">
            <w:pPr>
              <w:pStyle w:val="2"/>
              <w:ind w:left="0"/>
              <w:jc w:val="both"/>
            </w:pPr>
          </w:p>
        </w:tc>
      </w:tr>
      <w:tr w:rsidR="00B96555" w:rsidRPr="00451181" w14:paraId="412702C1" w14:textId="77777777" w:rsidTr="002731EA">
        <w:trPr>
          <w:trHeight w:val="416"/>
        </w:trPr>
        <w:tc>
          <w:tcPr>
            <w:tcW w:w="708" w:type="dxa"/>
          </w:tcPr>
          <w:p w14:paraId="3E7F3870" w14:textId="77777777" w:rsidR="00B96555" w:rsidRPr="00451181" w:rsidRDefault="00B96555" w:rsidP="00B96555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7</w:t>
            </w:r>
          </w:p>
        </w:tc>
        <w:tc>
          <w:tcPr>
            <w:tcW w:w="2270" w:type="dxa"/>
          </w:tcPr>
          <w:p w14:paraId="31A4E9E5" w14:textId="77777777" w:rsidR="00B96555" w:rsidRPr="00451181" w:rsidRDefault="00B96555" w:rsidP="00B965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1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Мероприятия (представление опыта работы) по формированию функциональной грамотности обучающихся </w:t>
            </w:r>
          </w:p>
        </w:tc>
        <w:tc>
          <w:tcPr>
            <w:tcW w:w="1701" w:type="dxa"/>
          </w:tcPr>
          <w:p w14:paraId="1EADBB6D" w14:textId="77777777" w:rsidR="00B96555" w:rsidRPr="00451181" w:rsidRDefault="00B96555" w:rsidP="00B96555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Октябрь, декабрь 2025 года, февраль, апрель 2026 года</w:t>
            </w:r>
          </w:p>
        </w:tc>
        <w:tc>
          <w:tcPr>
            <w:tcW w:w="7228" w:type="dxa"/>
          </w:tcPr>
          <w:p w14:paraId="09FC1825" w14:textId="77777777" w:rsidR="00B96555" w:rsidRPr="00451181" w:rsidRDefault="00B96555" w:rsidP="00B96555">
            <w:pPr>
              <w:pStyle w:val="a5"/>
              <w:numPr>
                <w:ilvl w:val="0"/>
                <w:numId w:val="32"/>
              </w:numPr>
              <w:tabs>
                <w:tab w:val="left" w:pos="322"/>
              </w:tabs>
              <w:suppressAutoHyphens w:val="0"/>
              <w:spacing w:line="240" w:lineRule="auto"/>
              <w:ind w:left="0" w:firstLine="0"/>
            </w:pPr>
            <w:r w:rsidRPr="00451181">
              <w:t>Организация и проведение семинаров-практикумов, мастер-классов для педагогов «Формирование и развитие функциональной грамотности в образовательной деятельности, в том числе учащихся с ОВЗ».</w:t>
            </w:r>
          </w:p>
          <w:p w14:paraId="27370B39" w14:textId="77777777" w:rsidR="00B96555" w:rsidRPr="00451181" w:rsidRDefault="00B96555" w:rsidP="00B96555">
            <w:pPr>
              <w:pStyle w:val="1"/>
              <w:keepNext w:val="0"/>
              <w:keepLines w:val="0"/>
              <w:tabs>
                <w:tab w:val="left" w:pos="317"/>
              </w:tabs>
              <w:spacing w:before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308" w:type="dxa"/>
            <w:vMerge/>
          </w:tcPr>
          <w:p w14:paraId="05B66400" w14:textId="77777777" w:rsidR="00B96555" w:rsidRPr="00451181" w:rsidRDefault="00B96555" w:rsidP="00B96555">
            <w:pPr>
              <w:pStyle w:val="2"/>
              <w:ind w:left="0"/>
              <w:jc w:val="both"/>
            </w:pPr>
          </w:p>
        </w:tc>
      </w:tr>
      <w:tr w:rsidR="00B96555" w:rsidRPr="00451181" w14:paraId="0EFC9982" w14:textId="77777777" w:rsidTr="002731EA">
        <w:trPr>
          <w:trHeight w:val="416"/>
        </w:trPr>
        <w:tc>
          <w:tcPr>
            <w:tcW w:w="708" w:type="dxa"/>
          </w:tcPr>
          <w:p w14:paraId="10A18D25" w14:textId="77777777" w:rsidR="00B96555" w:rsidRPr="00451181" w:rsidRDefault="00B96555" w:rsidP="00B96555">
            <w:pPr>
              <w:pStyle w:val="2"/>
              <w:ind w:left="0"/>
              <w:rPr>
                <w:rFonts w:eastAsia="Times New Roman"/>
                <w:bCs/>
              </w:rPr>
            </w:pPr>
            <w:r w:rsidRPr="00451181">
              <w:rPr>
                <w:rFonts w:eastAsia="Times New Roman"/>
                <w:bCs/>
              </w:rPr>
              <w:t>8</w:t>
            </w:r>
          </w:p>
        </w:tc>
        <w:tc>
          <w:tcPr>
            <w:tcW w:w="2270" w:type="dxa"/>
          </w:tcPr>
          <w:p w14:paraId="20B06E8E" w14:textId="77777777" w:rsidR="00B96555" w:rsidRPr="00451181" w:rsidRDefault="00B96555" w:rsidP="00B965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1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Консультации, в том числе онлайн</w:t>
            </w:r>
          </w:p>
        </w:tc>
        <w:tc>
          <w:tcPr>
            <w:tcW w:w="1701" w:type="dxa"/>
          </w:tcPr>
          <w:p w14:paraId="2B8DF436" w14:textId="77777777" w:rsidR="00B96555" w:rsidRPr="00451181" w:rsidRDefault="00B96555" w:rsidP="00B965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1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7228" w:type="dxa"/>
          </w:tcPr>
          <w:p w14:paraId="7FDE7F0D" w14:textId="77777777" w:rsidR="00B96555" w:rsidRPr="00451181" w:rsidRDefault="00B96555" w:rsidP="00B96555">
            <w:pPr>
              <w:pStyle w:val="1"/>
              <w:keepNext w:val="0"/>
              <w:keepLines w:val="0"/>
              <w:tabs>
                <w:tab w:val="left" w:pos="317"/>
              </w:tabs>
              <w:spacing w:before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45118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Организация консультаций с учителями-</w:t>
            </w:r>
            <w:proofErr w:type="spellStart"/>
            <w:r w:rsidRPr="0045118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стажистами</w:t>
            </w:r>
            <w:proofErr w:type="spellEnd"/>
            <w:r w:rsidRPr="0045118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, наставниками для молодых специалистов со стажем работы до 3 лет (по запросу)</w:t>
            </w:r>
          </w:p>
        </w:tc>
        <w:tc>
          <w:tcPr>
            <w:tcW w:w="3308" w:type="dxa"/>
            <w:vMerge/>
          </w:tcPr>
          <w:p w14:paraId="15BD01D9" w14:textId="77777777" w:rsidR="00B96555" w:rsidRPr="00451181" w:rsidRDefault="00B96555" w:rsidP="00B96555">
            <w:pPr>
              <w:pStyle w:val="2"/>
              <w:ind w:left="0"/>
              <w:jc w:val="both"/>
            </w:pPr>
          </w:p>
        </w:tc>
      </w:tr>
    </w:tbl>
    <w:p w14:paraId="0B99C222" w14:textId="77777777" w:rsidR="00E05AF3" w:rsidRPr="00451181" w:rsidRDefault="00E05AF3" w:rsidP="004A33BD">
      <w:pPr>
        <w:pStyle w:val="2"/>
        <w:tabs>
          <w:tab w:val="left" w:pos="294"/>
        </w:tabs>
        <w:jc w:val="both"/>
        <w:rPr>
          <w:rStyle w:val="apple-converted-space"/>
          <w:rFonts w:eastAsia="Times New Roman"/>
          <w:shd w:val="clear" w:color="auto" w:fill="FFFFFF"/>
        </w:rPr>
      </w:pPr>
    </w:p>
    <w:p w14:paraId="24B944C8" w14:textId="77777777" w:rsidR="007675A7" w:rsidRPr="00451181" w:rsidRDefault="007675A7" w:rsidP="007675A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1181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III</w:t>
      </w:r>
      <w:r w:rsidRPr="00451181">
        <w:rPr>
          <w:rFonts w:ascii="Times New Roman" w:eastAsiaTheme="majorEastAsia" w:hAnsi="Times New Roman" w:cs="Times New Roman"/>
          <w:b/>
          <w:bCs/>
          <w:sz w:val="24"/>
          <w:szCs w:val="24"/>
        </w:rPr>
        <w:t>. Предполагаемый результат</w:t>
      </w:r>
    </w:p>
    <w:p w14:paraId="7290697F" w14:textId="77777777" w:rsidR="007675A7" w:rsidRPr="00451181" w:rsidRDefault="007675A7" w:rsidP="007675A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18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F83165" w:rsidRPr="000E531C">
        <w:rPr>
          <w:rFonts w:ascii="Times New Roman" w:eastAsia="Calibri" w:hAnsi="Times New Roman" w:cs="Times New Roman"/>
          <w:sz w:val="24"/>
          <w:szCs w:val="24"/>
        </w:rPr>
        <w:t xml:space="preserve">Участие </w:t>
      </w:r>
      <w:r w:rsidR="00F83165" w:rsidRPr="000E531C">
        <w:rPr>
          <w:rFonts w:ascii="Times New Roman" w:hAnsi="Times New Roman" w:cs="Times New Roman"/>
        </w:rPr>
        <w:t xml:space="preserve">100% </w:t>
      </w:r>
      <w:r w:rsidR="00F83165" w:rsidRPr="000E531C">
        <w:rPr>
          <w:rFonts w:ascii="Times New Roman" w:eastAsia="Calibri" w:hAnsi="Times New Roman" w:cs="Times New Roman"/>
          <w:color w:val="000000"/>
          <w:sz w:val="24"/>
          <w:szCs w:val="24"/>
        </w:rPr>
        <w:t>педагогов</w:t>
      </w:r>
      <w:r w:rsidR="00F83165" w:rsidRPr="000E531C">
        <w:rPr>
          <w:rFonts w:ascii="Times New Roman" w:hAnsi="Times New Roman" w:cs="Times New Roman"/>
        </w:rPr>
        <w:t xml:space="preserve"> в мероприятиях по повышению профессиональных компетенций (КПК, семинары, вебинары, мастер-классы, заседаний ГМО и т.п.).</w:t>
      </w:r>
      <w:r w:rsidR="00F83165">
        <w:rPr>
          <w:rFonts w:ascii="Times New Roman" w:hAnsi="Times New Roman" w:cs="Times New Roman"/>
        </w:rPr>
        <w:t xml:space="preserve"> </w:t>
      </w:r>
    </w:p>
    <w:p w14:paraId="292C19DC" w14:textId="77777777" w:rsidR="007675A7" w:rsidRPr="00451181" w:rsidRDefault="007675A7" w:rsidP="007675A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11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4511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Увеличение </w:t>
      </w:r>
      <w:r w:rsidRPr="00451181">
        <w:rPr>
          <w:rFonts w:ascii="Times New Roman" w:eastAsia="Calibri" w:hAnsi="Times New Roman" w:cs="Times New Roman"/>
          <w:sz w:val="24"/>
          <w:szCs w:val="24"/>
        </w:rPr>
        <w:t xml:space="preserve">не менее чем на </w:t>
      </w:r>
      <w:r w:rsidR="00047448" w:rsidRPr="00451181">
        <w:rPr>
          <w:rFonts w:ascii="Times New Roman" w:eastAsia="Calibri" w:hAnsi="Times New Roman" w:cs="Times New Roman"/>
          <w:sz w:val="24"/>
          <w:szCs w:val="24"/>
        </w:rPr>
        <w:t>5</w:t>
      </w:r>
      <w:r w:rsidRPr="00451181">
        <w:rPr>
          <w:rFonts w:ascii="Times New Roman" w:eastAsia="Calibri" w:hAnsi="Times New Roman" w:cs="Times New Roman"/>
          <w:sz w:val="24"/>
          <w:szCs w:val="24"/>
        </w:rPr>
        <w:t>% количества педагогов (в сравнении с 202</w:t>
      </w:r>
      <w:r w:rsidR="00922458" w:rsidRPr="00451181">
        <w:rPr>
          <w:rFonts w:ascii="Times New Roman" w:eastAsia="Calibri" w:hAnsi="Times New Roman" w:cs="Times New Roman"/>
          <w:sz w:val="24"/>
          <w:szCs w:val="24"/>
        </w:rPr>
        <w:t>4</w:t>
      </w:r>
      <w:r w:rsidRPr="00451181">
        <w:rPr>
          <w:rFonts w:ascii="Times New Roman" w:eastAsia="Calibri" w:hAnsi="Times New Roman" w:cs="Times New Roman"/>
          <w:sz w:val="24"/>
          <w:szCs w:val="24"/>
        </w:rPr>
        <w:t>/2</w:t>
      </w:r>
      <w:r w:rsidR="00922458" w:rsidRPr="00451181">
        <w:rPr>
          <w:rFonts w:ascii="Times New Roman" w:eastAsia="Calibri" w:hAnsi="Times New Roman" w:cs="Times New Roman"/>
          <w:sz w:val="24"/>
          <w:szCs w:val="24"/>
        </w:rPr>
        <w:t>5</w:t>
      </w:r>
      <w:r w:rsidRPr="004511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1181">
        <w:rPr>
          <w:rFonts w:ascii="Times New Roman" w:eastAsia="Calibri" w:hAnsi="Times New Roman" w:cs="Times New Roman"/>
          <w:sz w:val="24"/>
          <w:szCs w:val="24"/>
        </w:rPr>
        <w:t>уч.г</w:t>
      </w:r>
      <w:proofErr w:type="spellEnd"/>
      <w:r w:rsidRPr="00451181">
        <w:rPr>
          <w:rFonts w:ascii="Times New Roman" w:eastAsia="Calibri" w:hAnsi="Times New Roman" w:cs="Times New Roman"/>
          <w:sz w:val="24"/>
          <w:szCs w:val="24"/>
        </w:rPr>
        <w:t>.), принявших участие</w:t>
      </w:r>
      <w:r w:rsidRPr="004511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мероприятиях по </w:t>
      </w:r>
      <w:r w:rsidR="00F83165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представлению</w:t>
      </w:r>
      <w:r w:rsidRPr="004511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опыта</w:t>
      </w:r>
      <w:r w:rsidR="00047448" w:rsidRPr="00451181">
        <w:rPr>
          <w:rFonts w:ascii="Times New Roman" w:eastAsia="Calibri" w:hAnsi="Times New Roman" w:cs="Times New Roman"/>
        </w:rPr>
        <w:t xml:space="preserve"> </w:t>
      </w:r>
      <w:r w:rsidR="00047448" w:rsidRPr="00451181">
        <w:rPr>
          <w:rFonts w:ascii="Times New Roman" w:eastAsia="Calibri" w:hAnsi="Times New Roman" w:cs="Times New Roman"/>
          <w:color w:val="000000"/>
          <w:sz w:val="24"/>
          <w:szCs w:val="24"/>
        </w:rPr>
        <w:t>по актуальным вопросам преподавания учебных предметов «История» и «Обществознание»</w:t>
      </w:r>
      <w:r w:rsidRPr="0045118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BE8D5FB" w14:textId="24E535D0" w:rsidR="007675A7" w:rsidRPr="00451181" w:rsidRDefault="007675A7" w:rsidP="00047448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11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</w:t>
      </w:r>
      <w:r w:rsidR="006D229E" w:rsidRPr="00451181">
        <w:rPr>
          <w:rFonts w:ascii="Times New Roman" w:eastAsia="Times New Roman" w:hAnsi="Times New Roman" w:cs="Times New Roman"/>
          <w:sz w:val="24"/>
          <w:szCs w:val="24"/>
          <w:lang w:eastAsia="en-US"/>
        </w:rPr>
        <w:t>100% охват</w:t>
      </w:r>
      <w:r w:rsidR="00DC11EF" w:rsidRPr="004511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учителей истории и обществознания в мероприятиях, направленных </w:t>
      </w:r>
      <w:r w:rsidR="007131A0" w:rsidRPr="00451181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повышение</w:t>
      </w:r>
      <w:r w:rsidR="00DC11EF" w:rsidRPr="004511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качества подготовки обучающихся к государственной итоговой аттестации по </w:t>
      </w:r>
      <w:r w:rsidR="007131A0" w:rsidRPr="0045118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учебным предметам</w:t>
      </w:r>
      <w:r w:rsidR="00DC11EF" w:rsidRPr="004511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«История» и «Обществознание».</w:t>
      </w:r>
    </w:p>
    <w:p w14:paraId="4E65B57B" w14:textId="77777777" w:rsidR="00DC11EF" w:rsidRDefault="00D33F71" w:rsidP="00047448">
      <w:pPr>
        <w:pStyle w:val="Default"/>
        <w:ind w:firstLine="426"/>
        <w:jc w:val="both"/>
        <w:rPr>
          <w:rFonts w:eastAsia="Calibri"/>
        </w:rPr>
      </w:pPr>
      <w:r w:rsidRPr="00451181">
        <w:rPr>
          <w:rFonts w:eastAsia="Calibri"/>
        </w:rPr>
        <w:t>4</w:t>
      </w:r>
      <w:r w:rsidR="007675A7" w:rsidRPr="00451181">
        <w:rPr>
          <w:rFonts w:eastAsia="Calibri"/>
        </w:rPr>
        <w:t xml:space="preserve">. </w:t>
      </w:r>
      <w:r w:rsidR="003528D3" w:rsidRPr="00451181">
        <w:rPr>
          <w:rFonts w:eastAsia="Calibri"/>
        </w:rPr>
        <w:t>О</w:t>
      </w:r>
      <w:r w:rsidR="00047448" w:rsidRPr="00451181">
        <w:rPr>
          <w:rFonts w:eastAsia="Calibri"/>
        </w:rPr>
        <w:t>казание всесторонней поддержки и сопровождения учителей истории и обществознания в условиях об</w:t>
      </w:r>
      <w:r w:rsidR="00DC11EF" w:rsidRPr="00451181">
        <w:rPr>
          <w:rFonts w:eastAsia="Calibri"/>
        </w:rPr>
        <w:t>новления содержания образования.</w:t>
      </w:r>
    </w:p>
    <w:p w14:paraId="2EF00B79" w14:textId="77777777" w:rsidR="00F83165" w:rsidRDefault="00F83165" w:rsidP="00047448">
      <w:pPr>
        <w:pStyle w:val="Default"/>
        <w:ind w:firstLine="426"/>
        <w:jc w:val="both"/>
        <w:rPr>
          <w:rFonts w:eastAsia="Calibri"/>
        </w:rPr>
      </w:pPr>
    </w:p>
    <w:p w14:paraId="49F4E7FD" w14:textId="77777777" w:rsidR="00DC11EF" w:rsidRDefault="00DC11EF" w:rsidP="00451181">
      <w:pPr>
        <w:pStyle w:val="Default"/>
        <w:jc w:val="both"/>
        <w:rPr>
          <w:rFonts w:eastAsia="Calibri"/>
        </w:rPr>
      </w:pPr>
    </w:p>
    <w:sectPr w:rsidR="00DC11EF" w:rsidSect="00350BF0">
      <w:footerReference w:type="default" r:id="rId8"/>
      <w:pgSz w:w="16838" w:h="11906" w:orient="landscape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DF7A" w14:textId="77777777" w:rsidR="00E84F5A" w:rsidRDefault="00E84F5A">
      <w:pPr>
        <w:spacing w:after="0" w:line="240" w:lineRule="auto"/>
      </w:pPr>
      <w:r>
        <w:separator/>
      </w:r>
    </w:p>
  </w:endnote>
  <w:endnote w:type="continuationSeparator" w:id="0">
    <w:p w14:paraId="14D5B95C" w14:textId="77777777" w:rsidR="00E84F5A" w:rsidRDefault="00E8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725124"/>
      <w:docPartObj>
        <w:docPartGallery w:val="Page Numbers (Bottom of Page)"/>
        <w:docPartUnique/>
      </w:docPartObj>
    </w:sdtPr>
    <w:sdtEndPr/>
    <w:sdtContent>
      <w:p w14:paraId="10993F36" w14:textId="77777777" w:rsidR="005F01C9" w:rsidRDefault="001F46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165">
          <w:rPr>
            <w:noProof/>
          </w:rPr>
          <w:t>5</w:t>
        </w:r>
        <w:r>
          <w:fldChar w:fldCharType="end"/>
        </w:r>
      </w:p>
    </w:sdtContent>
  </w:sdt>
  <w:p w14:paraId="621AA8FF" w14:textId="77777777" w:rsidR="005F01C9" w:rsidRDefault="005F01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407D" w14:textId="77777777" w:rsidR="00E84F5A" w:rsidRDefault="00E84F5A">
      <w:pPr>
        <w:spacing w:after="0" w:line="240" w:lineRule="auto"/>
      </w:pPr>
      <w:r>
        <w:separator/>
      </w:r>
    </w:p>
  </w:footnote>
  <w:footnote w:type="continuationSeparator" w:id="0">
    <w:p w14:paraId="7209F9A0" w14:textId="77777777" w:rsidR="00E84F5A" w:rsidRDefault="00E84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537"/>
    <w:multiLevelType w:val="hybridMultilevel"/>
    <w:tmpl w:val="2D56ABD0"/>
    <w:lvl w:ilvl="0" w:tplc="E72E79A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B7BE65D8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95405C9A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FF6A35B2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73E23F7E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36500E74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B6D0C1C4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35683E28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D3B69BC0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02B172C0"/>
    <w:multiLevelType w:val="hybridMultilevel"/>
    <w:tmpl w:val="02583A96"/>
    <w:lvl w:ilvl="0" w:tplc="DDD48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4FC2"/>
    <w:multiLevelType w:val="hybridMultilevel"/>
    <w:tmpl w:val="3BC42A18"/>
    <w:lvl w:ilvl="0" w:tplc="0419000D">
      <w:start w:val="1"/>
      <w:numFmt w:val="bullet"/>
      <w:lvlText w:val=""/>
      <w:lvlJc w:val="left"/>
      <w:pPr>
        <w:ind w:left="10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149B2D1B"/>
    <w:multiLevelType w:val="multilevel"/>
    <w:tmpl w:val="25C201A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405228"/>
    <w:multiLevelType w:val="hybridMultilevel"/>
    <w:tmpl w:val="A34AF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750EE"/>
    <w:multiLevelType w:val="hybridMultilevel"/>
    <w:tmpl w:val="108C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F3D85"/>
    <w:multiLevelType w:val="hybridMultilevel"/>
    <w:tmpl w:val="5E96F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76E40"/>
    <w:multiLevelType w:val="hybridMultilevel"/>
    <w:tmpl w:val="A8D0AF8C"/>
    <w:lvl w:ilvl="0" w:tplc="0E7CF5AE">
      <w:start w:val="1"/>
      <w:numFmt w:val="bullet"/>
      <w:lvlText w:val="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8" w15:restartNumberingAfterBreak="0">
    <w:nsid w:val="33102702"/>
    <w:multiLevelType w:val="hybridMultilevel"/>
    <w:tmpl w:val="8EA834A8"/>
    <w:lvl w:ilvl="0" w:tplc="C52800EA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36538"/>
    <w:multiLevelType w:val="hybridMultilevel"/>
    <w:tmpl w:val="5E96F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3024B"/>
    <w:multiLevelType w:val="hybridMultilevel"/>
    <w:tmpl w:val="02583A96"/>
    <w:lvl w:ilvl="0" w:tplc="DDD48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E7E45"/>
    <w:multiLevelType w:val="hybridMultilevel"/>
    <w:tmpl w:val="38207CC0"/>
    <w:lvl w:ilvl="0" w:tplc="90F2F770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56DF0"/>
    <w:multiLevelType w:val="hybridMultilevel"/>
    <w:tmpl w:val="02583A96"/>
    <w:lvl w:ilvl="0" w:tplc="DDD48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D07E3"/>
    <w:multiLevelType w:val="hybridMultilevel"/>
    <w:tmpl w:val="05389758"/>
    <w:lvl w:ilvl="0" w:tplc="676C304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46BEA"/>
    <w:multiLevelType w:val="hybridMultilevel"/>
    <w:tmpl w:val="77A2FB5C"/>
    <w:lvl w:ilvl="0" w:tplc="0E7CF5AE">
      <w:start w:val="1"/>
      <w:numFmt w:val="bullet"/>
      <w:lvlText w:val=""/>
      <w:lvlJc w:val="left"/>
      <w:pPr>
        <w:ind w:left="11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5" w15:restartNumberingAfterBreak="0">
    <w:nsid w:val="39CD333C"/>
    <w:multiLevelType w:val="hybridMultilevel"/>
    <w:tmpl w:val="02583A96"/>
    <w:lvl w:ilvl="0" w:tplc="DDD48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F6A22"/>
    <w:multiLevelType w:val="hybridMultilevel"/>
    <w:tmpl w:val="AA0AC1A4"/>
    <w:lvl w:ilvl="0" w:tplc="ECC02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49376A"/>
    <w:multiLevelType w:val="hybridMultilevel"/>
    <w:tmpl w:val="EB581C8C"/>
    <w:lvl w:ilvl="0" w:tplc="83E6777A">
      <w:start w:val="1"/>
      <w:numFmt w:val="decimal"/>
      <w:lvlText w:val="%1"/>
      <w:lvlJc w:val="left"/>
      <w:pPr>
        <w:ind w:left="840" w:hanging="48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D0CA5"/>
    <w:multiLevelType w:val="hybridMultilevel"/>
    <w:tmpl w:val="FF3670B2"/>
    <w:lvl w:ilvl="0" w:tplc="E648F450">
      <w:start w:val="1"/>
      <w:numFmt w:val="decimal"/>
      <w:lvlText w:val="%1."/>
      <w:lvlJc w:val="left"/>
      <w:pPr>
        <w:ind w:left="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B7B60F6"/>
    <w:multiLevelType w:val="hybridMultilevel"/>
    <w:tmpl w:val="02583A96"/>
    <w:lvl w:ilvl="0" w:tplc="DDD48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85218"/>
    <w:multiLevelType w:val="hybridMultilevel"/>
    <w:tmpl w:val="7E82AE24"/>
    <w:lvl w:ilvl="0" w:tplc="A8D4638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39E1FE5"/>
    <w:multiLevelType w:val="hybridMultilevel"/>
    <w:tmpl w:val="B2F6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E3A02"/>
    <w:multiLevelType w:val="hybridMultilevel"/>
    <w:tmpl w:val="9D3A686A"/>
    <w:lvl w:ilvl="0" w:tplc="2BDC06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D52C8"/>
    <w:multiLevelType w:val="hybridMultilevel"/>
    <w:tmpl w:val="21B21C18"/>
    <w:lvl w:ilvl="0" w:tplc="4F2830E2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D1351"/>
    <w:multiLevelType w:val="hybridMultilevel"/>
    <w:tmpl w:val="02583A96"/>
    <w:lvl w:ilvl="0" w:tplc="DDD48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F20E6"/>
    <w:multiLevelType w:val="hybridMultilevel"/>
    <w:tmpl w:val="A34AF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D568E"/>
    <w:multiLevelType w:val="hybridMultilevel"/>
    <w:tmpl w:val="E95AC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A3327"/>
    <w:multiLevelType w:val="hybridMultilevel"/>
    <w:tmpl w:val="02583A96"/>
    <w:lvl w:ilvl="0" w:tplc="DDD48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2296C"/>
    <w:multiLevelType w:val="hybridMultilevel"/>
    <w:tmpl w:val="93CEA938"/>
    <w:lvl w:ilvl="0" w:tplc="041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9" w15:restartNumberingAfterBreak="0">
    <w:nsid w:val="69095E92"/>
    <w:multiLevelType w:val="hybridMultilevel"/>
    <w:tmpl w:val="02583A96"/>
    <w:lvl w:ilvl="0" w:tplc="DDD48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644EA"/>
    <w:multiLevelType w:val="hybridMultilevel"/>
    <w:tmpl w:val="5E96F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03565"/>
    <w:multiLevelType w:val="hybridMultilevel"/>
    <w:tmpl w:val="4F587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A6558B2"/>
    <w:multiLevelType w:val="hybridMultilevel"/>
    <w:tmpl w:val="02583A96"/>
    <w:lvl w:ilvl="0" w:tplc="DDD48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F4D82"/>
    <w:multiLevelType w:val="hybridMultilevel"/>
    <w:tmpl w:val="46BCEDC4"/>
    <w:lvl w:ilvl="0" w:tplc="661002EA">
      <w:start w:val="1"/>
      <w:numFmt w:val="decimal"/>
      <w:lvlText w:val="%1."/>
      <w:lvlJc w:val="left"/>
      <w:pPr>
        <w:ind w:left="870" w:hanging="5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966627">
    <w:abstractNumId w:val="3"/>
  </w:num>
  <w:num w:numId="2" w16cid:durableId="1584292092">
    <w:abstractNumId w:val="9"/>
  </w:num>
  <w:num w:numId="3" w16cid:durableId="1548640858">
    <w:abstractNumId w:val="29"/>
  </w:num>
  <w:num w:numId="4" w16cid:durableId="1971596522">
    <w:abstractNumId w:val="28"/>
  </w:num>
  <w:num w:numId="5" w16cid:durableId="439766905">
    <w:abstractNumId w:val="30"/>
  </w:num>
  <w:num w:numId="6" w16cid:durableId="515342154">
    <w:abstractNumId w:val="16"/>
  </w:num>
  <w:num w:numId="7" w16cid:durableId="1440442407">
    <w:abstractNumId w:val="23"/>
  </w:num>
  <w:num w:numId="8" w16cid:durableId="1080448791">
    <w:abstractNumId w:val="15"/>
  </w:num>
  <w:num w:numId="9" w16cid:durableId="1100251059">
    <w:abstractNumId w:val="17"/>
  </w:num>
  <w:num w:numId="10" w16cid:durableId="732048419">
    <w:abstractNumId w:val="33"/>
  </w:num>
  <w:num w:numId="11" w16cid:durableId="1003971129">
    <w:abstractNumId w:val="6"/>
  </w:num>
  <w:num w:numId="12" w16cid:durableId="846210259">
    <w:abstractNumId w:val="21"/>
  </w:num>
  <w:num w:numId="13" w16cid:durableId="790392828">
    <w:abstractNumId w:val="2"/>
  </w:num>
  <w:num w:numId="14" w16cid:durableId="1371490131">
    <w:abstractNumId w:val="31"/>
  </w:num>
  <w:num w:numId="15" w16cid:durableId="344484959">
    <w:abstractNumId w:val="20"/>
  </w:num>
  <w:num w:numId="16" w16cid:durableId="216940883">
    <w:abstractNumId w:val="12"/>
  </w:num>
  <w:num w:numId="17" w16cid:durableId="1220551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7618762">
    <w:abstractNumId w:val="5"/>
  </w:num>
  <w:num w:numId="19" w16cid:durableId="1146821328">
    <w:abstractNumId w:val="10"/>
  </w:num>
  <w:num w:numId="20" w16cid:durableId="534657980">
    <w:abstractNumId w:val="7"/>
  </w:num>
  <w:num w:numId="21" w16cid:durableId="1384325917">
    <w:abstractNumId w:val="27"/>
  </w:num>
  <w:num w:numId="22" w16cid:durableId="2017921188">
    <w:abstractNumId w:val="32"/>
  </w:num>
  <w:num w:numId="23" w16cid:durableId="264969835">
    <w:abstractNumId w:val="22"/>
  </w:num>
  <w:num w:numId="24" w16cid:durableId="321475327">
    <w:abstractNumId w:val="1"/>
  </w:num>
  <w:num w:numId="25" w16cid:durableId="1808039647">
    <w:abstractNumId w:val="19"/>
  </w:num>
  <w:num w:numId="26" w16cid:durableId="641882669">
    <w:abstractNumId w:val="24"/>
  </w:num>
  <w:num w:numId="27" w16cid:durableId="118036635">
    <w:abstractNumId w:val="8"/>
  </w:num>
  <w:num w:numId="28" w16cid:durableId="1426879752">
    <w:abstractNumId w:val="14"/>
  </w:num>
  <w:num w:numId="29" w16cid:durableId="674380348">
    <w:abstractNumId w:val="0"/>
  </w:num>
  <w:num w:numId="30" w16cid:durableId="694842655">
    <w:abstractNumId w:val="13"/>
  </w:num>
  <w:num w:numId="31" w16cid:durableId="1863088545">
    <w:abstractNumId w:val="11"/>
  </w:num>
  <w:num w:numId="32" w16cid:durableId="1645769789">
    <w:abstractNumId w:val="4"/>
  </w:num>
  <w:num w:numId="33" w16cid:durableId="1680039431">
    <w:abstractNumId w:val="25"/>
  </w:num>
  <w:num w:numId="34" w16cid:durableId="2138260851">
    <w:abstractNumId w:val="26"/>
  </w:num>
  <w:num w:numId="35" w16cid:durableId="8911115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996"/>
    <w:rsid w:val="00007996"/>
    <w:rsid w:val="0001704B"/>
    <w:rsid w:val="000421C3"/>
    <w:rsid w:val="00045B0B"/>
    <w:rsid w:val="00047448"/>
    <w:rsid w:val="00055583"/>
    <w:rsid w:val="00057823"/>
    <w:rsid w:val="00080785"/>
    <w:rsid w:val="00081D14"/>
    <w:rsid w:val="000848ED"/>
    <w:rsid w:val="00087CB5"/>
    <w:rsid w:val="00093A67"/>
    <w:rsid w:val="000964A8"/>
    <w:rsid w:val="00096A37"/>
    <w:rsid w:val="000B1D8E"/>
    <w:rsid w:val="000C5EB5"/>
    <w:rsid w:val="000F1A98"/>
    <w:rsid w:val="000F3338"/>
    <w:rsid w:val="000F4761"/>
    <w:rsid w:val="0012403D"/>
    <w:rsid w:val="001362BC"/>
    <w:rsid w:val="001376F9"/>
    <w:rsid w:val="00144AE1"/>
    <w:rsid w:val="00145AFF"/>
    <w:rsid w:val="00150CF7"/>
    <w:rsid w:val="001524F1"/>
    <w:rsid w:val="00153BEB"/>
    <w:rsid w:val="00171050"/>
    <w:rsid w:val="00185908"/>
    <w:rsid w:val="001A1152"/>
    <w:rsid w:val="001A1FF5"/>
    <w:rsid w:val="001F4697"/>
    <w:rsid w:val="0022306F"/>
    <w:rsid w:val="0024445D"/>
    <w:rsid w:val="0024774F"/>
    <w:rsid w:val="00264E1B"/>
    <w:rsid w:val="00264E66"/>
    <w:rsid w:val="002731EA"/>
    <w:rsid w:val="002A312D"/>
    <w:rsid w:val="002B44EF"/>
    <w:rsid w:val="002C3D32"/>
    <w:rsid w:val="002D5BB8"/>
    <w:rsid w:val="00306182"/>
    <w:rsid w:val="00335026"/>
    <w:rsid w:val="00336581"/>
    <w:rsid w:val="00340903"/>
    <w:rsid w:val="00342BBA"/>
    <w:rsid w:val="003517DE"/>
    <w:rsid w:val="003528D3"/>
    <w:rsid w:val="0035525F"/>
    <w:rsid w:val="0035639E"/>
    <w:rsid w:val="00356855"/>
    <w:rsid w:val="00396A9E"/>
    <w:rsid w:val="003A0A20"/>
    <w:rsid w:val="003C1F4A"/>
    <w:rsid w:val="003D4F10"/>
    <w:rsid w:val="003D63E7"/>
    <w:rsid w:val="003E1AA2"/>
    <w:rsid w:val="003E1B5F"/>
    <w:rsid w:val="003E3724"/>
    <w:rsid w:val="00401A26"/>
    <w:rsid w:val="00421C8D"/>
    <w:rsid w:val="00436433"/>
    <w:rsid w:val="004404AB"/>
    <w:rsid w:val="00443321"/>
    <w:rsid w:val="00444072"/>
    <w:rsid w:val="00451181"/>
    <w:rsid w:val="00454383"/>
    <w:rsid w:val="004662EB"/>
    <w:rsid w:val="00474733"/>
    <w:rsid w:val="00475234"/>
    <w:rsid w:val="00485BC0"/>
    <w:rsid w:val="004931E0"/>
    <w:rsid w:val="004A33BD"/>
    <w:rsid w:val="004C4F90"/>
    <w:rsid w:val="004F7B33"/>
    <w:rsid w:val="00536289"/>
    <w:rsid w:val="005420D8"/>
    <w:rsid w:val="00565F0E"/>
    <w:rsid w:val="005874F9"/>
    <w:rsid w:val="005E2565"/>
    <w:rsid w:val="005F01C9"/>
    <w:rsid w:val="00603177"/>
    <w:rsid w:val="006203CD"/>
    <w:rsid w:val="0062069E"/>
    <w:rsid w:val="00645FEB"/>
    <w:rsid w:val="00646E15"/>
    <w:rsid w:val="0065619A"/>
    <w:rsid w:val="00662CA5"/>
    <w:rsid w:val="006810F5"/>
    <w:rsid w:val="006908AE"/>
    <w:rsid w:val="00697379"/>
    <w:rsid w:val="006A6D1F"/>
    <w:rsid w:val="006D229E"/>
    <w:rsid w:val="006D71F6"/>
    <w:rsid w:val="006F4FCA"/>
    <w:rsid w:val="007066A8"/>
    <w:rsid w:val="0071116F"/>
    <w:rsid w:val="007131A0"/>
    <w:rsid w:val="00717924"/>
    <w:rsid w:val="007310C7"/>
    <w:rsid w:val="007524F6"/>
    <w:rsid w:val="007640C9"/>
    <w:rsid w:val="007675A7"/>
    <w:rsid w:val="007728D0"/>
    <w:rsid w:val="007B03BB"/>
    <w:rsid w:val="007B073C"/>
    <w:rsid w:val="007B12B0"/>
    <w:rsid w:val="007C5B8D"/>
    <w:rsid w:val="007C68F6"/>
    <w:rsid w:val="007D78D5"/>
    <w:rsid w:val="00802B57"/>
    <w:rsid w:val="0082318B"/>
    <w:rsid w:val="00831D3B"/>
    <w:rsid w:val="0083367C"/>
    <w:rsid w:val="0085032B"/>
    <w:rsid w:val="00861E9C"/>
    <w:rsid w:val="00897870"/>
    <w:rsid w:val="008A328A"/>
    <w:rsid w:val="008B328F"/>
    <w:rsid w:val="008B6BA1"/>
    <w:rsid w:val="008C0666"/>
    <w:rsid w:val="008C6461"/>
    <w:rsid w:val="008F215E"/>
    <w:rsid w:val="008F698B"/>
    <w:rsid w:val="009217B8"/>
    <w:rsid w:val="00922458"/>
    <w:rsid w:val="009272D2"/>
    <w:rsid w:val="00942C62"/>
    <w:rsid w:val="00947233"/>
    <w:rsid w:val="00967B7B"/>
    <w:rsid w:val="00983CE4"/>
    <w:rsid w:val="009877E6"/>
    <w:rsid w:val="009D6405"/>
    <w:rsid w:val="009D7501"/>
    <w:rsid w:val="009E095C"/>
    <w:rsid w:val="009E4060"/>
    <w:rsid w:val="009F5EE5"/>
    <w:rsid w:val="00A159A6"/>
    <w:rsid w:val="00A32C80"/>
    <w:rsid w:val="00A7241A"/>
    <w:rsid w:val="00A72B27"/>
    <w:rsid w:val="00A86701"/>
    <w:rsid w:val="00A91737"/>
    <w:rsid w:val="00A968D7"/>
    <w:rsid w:val="00AA6FD5"/>
    <w:rsid w:val="00AD238E"/>
    <w:rsid w:val="00AD5DE9"/>
    <w:rsid w:val="00AF36DE"/>
    <w:rsid w:val="00AF45CE"/>
    <w:rsid w:val="00AF6D5F"/>
    <w:rsid w:val="00B01519"/>
    <w:rsid w:val="00B0591E"/>
    <w:rsid w:val="00B13B0C"/>
    <w:rsid w:val="00B21BEA"/>
    <w:rsid w:val="00B24B6B"/>
    <w:rsid w:val="00B916CE"/>
    <w:rsid w:val="00B91D08"/>
    <w:rsid w:val="00B95F65"/>
    <w:rsid w:val="00B96555"/>
    <w:rsid w:val="00B9776E"/>
    <w:rsid w:val="00BA14EA"/>
    <w:rsid w:val="00BD16F8"/>
    <w:rsid w:val="00BE08AC"/>
    <w:rsid w:val="00C0316C"/>
    <w:rsid w:val="00C11C45"/>
    <w:rsid w:val="00C16CF2"/>
    <w:rsid w:val="00C22061"/>
    <w:rsid w:val="00C325E8"/>
    <w:rsid w:val="00C844F1"/>
    <w:rsid w:val="00C86DD2"/>
    <w:rsid w:val="00CB26DB"/>
    <w:rsid w:val="00CB2C2D"/>
    <w:rsid w:val="00CD30C0"/>
    <w:rsid w:val="00CE0EFC"/>
    <w:rsid w:val="00CE170F"/>
    <w:rsid w:val="00D16AF8"/>
    <w:rsid w:val="00D22303"/>
    <w:rsid w:val="00D33F71"/>
    <w:rsid w:val="00D65B98"/>
    <w:rsid w:val="00D674D0"/>
    <w:rsid w:val="00D841F4"/>
    <w:rsid w:val="00DA5352"/>
    <w:rsid w:val="00DB4F37"/>
    <w:rsid w:val="00DC11EF"/>
    <w:rsid w:val="00DF345B"/>
    <w:rsid w:val="00E05AF3"/>
    <w:rsid w:val="00E109CB"/>
    <w:rsid w:val="00E70EBF"/>
    <w:rsid w:val="00E8354D"/>
    <w:rsid w:val="00E84F5A"/>
    <w:rsid w:val="00EA0502"/>
    <w:rsid w:val="00ED6F77"/>
    <w:rsid w:val="00EF3053"/>
    <w:rsid w:val="00F062B9"/>
    <w:rsid w:val="00F138C5"/>
    <w:rsid w:val="00F14A80"/>
    <w:rsid w:val="00F2180C"/>
    <w:rsid w:val="00F240F0"/>
    <w:rsid w:val="00F31C99"/>
    <w:rsid w:val="00F65F91"/>
    <w:rsid w:val="00F83165"/>
    <w:rsid w:val="00F97747"/>
    <w:rsid w:val="00FC40AA"/>
    <w:rsid w:val="00FC437D"/>
    <w:rsid w:val="00FD2A2B"/>
    <w:rsid w:val="00FD3A8B"/>
    <w:rsid w:val="00FD5100"/>
    <w:rsid w:val="00FD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E333"/>
  <w15:docId w15:val="{11650433-59CA-492B-8986-B9FE39E4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F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46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6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link w:val="a4"/>
    <w:uiPriority w:val="1"/>
    <w:qFormat/>
    <w:rsid w:val="001F469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uiPriority w:val="10"/>
    <w:rsid w:val="001F46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F4697"/>
    <w:pPr>
      <w:suppressAutoHyphens/>
      <w:spacing w:after="0" w:line="48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F4697"/>
  </w:style>
  <w:style w:type="paragraph" w:customStyle="1" w:styleId="11">
    <w:name w:val="Абзац списка1"/>
    <w:basedOn w:val="a"/>
    <w:rsid w:val="001F4697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">
    <w:name w:val="Абзац списка2"/>
    <w:basedOn w:val="a"/>
    <w:rsid w:val="001F469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F4697"/>
  </w:style>
  <w:style w:type="paragraph" w:styleId="a7">
    <w:name w:val="footer"/>
    <w:basedOn w:val="a"/>
    <w:link w:val="a8"/>
    <w:uiPriority w:val="99"/>
    <w:rsid w:val="001F46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1F4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1F469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2">
    <w:name w:val="Основной шрифт абзаца1"/>
    <w:rsid w:val="001F4697"/>
  </w:style>
  <w:style w:type="character" w:customStyle="1" w:styleId="a6">
    <w:name w:val="Абзац списка Знак"/>
    <w:link w:val="a5"/>
    <w:uiPriority w:val="34"/>
    <w:locked/>
    <w:rsid w:val="001F469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1F4697"/>
    <w:rPr>
      <w:color w:val="0000FF" w:themeColor="hyperlink"/>
      <w:u w:val="single"/>
    </w:rPr>
  </w:style>
  <w:style w:type="paragraph" w:customStyle="1" w:styleId="Default">
    <w:name w:val="Default"/>
    <w:rsid w:val="00436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6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40C9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C86DD2"/>
    <w:rPr>
      <w:b/>
      <w:bCs/>
    </w:rPr>
  </w:style>
  <w:style w:type="table" w:styleId="ad">
    <w:name w:val="Table Grid"/>
    <w:basedOn w:val="a1"/>
    <w:uiPriority w:val="59"/>
    <w:rsid w:val="00EF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B3659-F5B7-4E3C-8C1E-95DA1D4E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3552</TotalTime>
  <Pages>5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Илшатовна Шутова</dc:creator>
  <cp:keywords/>
  <dc:description/>
  <cp:lastModifiedBy>user</cp:lastModifiedBy>
  <cp:revision>88</cp:revision>
  <cp:lastPrinted>2025-11-11T03:59:00Z</cp:lastPrinted>
  <dcterms:created xsi:type="dcterms:W3CDTF">2022-07-28T07:54:00Z</dcterms:created>
  <dcterms:modified xsi:type="dcterms:W3CDTF">2025-11-11T04:00:00Z</dcterms:modified>
</cp:coreProperties>
</file>