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852C" w14:textId="00CFAC80" w:rsid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3219A43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Уважаемые коллеги.</w:t>
      </w:r>
    </w:p>
    <w:p w14:paraId="2B27D309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С 23 по 27 июня 2025 проводится бесплатный онлайн-интенсив повышения квалификации на тему: «Финансовая грамотность детей и подростков: как воспитывать ценность</w:t>
      </w:r>
    </w:p>
    <w:p w14:paraId="31D7B9D1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труда и денег, устойчивость к мошенничеству и рискам в цифровой среде».</w:t>
      </w:r>
    </w:p>
    <w:p w14:paraId="3C004D95" w14:textId="0E025A46" w:rsid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Программа и регистрация доступны на сайте: </w:t>
      </w:r>
      <w:hyperlink r:id="rId4" w:history="1">
        <w:r w:rsidRPr="00B05888">
          <w:rPr>
            <w:rStyle w:val="a3"/>
            <w:rFonts w:ascii="Times New Roman" w:hAnsi="Times New Roman" w:cs="Times New Roman"/>
            <w:sz w:val="24"/>
            <w:szCs w:val="24"/>
          </w:rPr>
          <w:t>https://school-detsad.ru/fing</w:t>
        </w:r>
      </w:hyperlink>
    </w:p>
    <w:p w14:paraId="72AD31FB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В 2024 году в России оборот финансовых преступлений с участием детей, в том числе и дошкольного возраста, превысил 60 миллиардов рублей. </w:t>
      </w:r>
    </w:p>
    <w:p w14:paraId="796356C0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Более 90% педагогов и родители не знают как устроен цифровой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дроппинг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фрод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-вербовка,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спуфинг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и другие инструменты вовлечения детей в финансовые мошеннические схемы.</w:t>
      </w:r>
    </w:p>
    <w:p w14:paraId="29252DE3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Интенсив подготовили эксперты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Росфинмониторга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, ведущие специалисты отделов по борьбе с финансовыми киберпреступлениями МВД России, современные методисты и педагоги. </w:t>
      </w:r>
    </w:p>
    <w:p w14:paraId="125E1E81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Основные риски, с которыми сталкиваются наши воспитанники и коллеги:</w:t>
      </w:r>
    </w:p>
    <w:p w14:paraId="3FC507D1" w14:textId="0E7FC10D" w:rsidR="007E1651" w:rsidRPr="007E1651" w:rsidRDefault="007E1651" w:rsidP="007E165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1651">
        <w:rPr>
          <w:rFonts w:ascii="Times New Roman" w:hAnsi="Times New Roman" w:cs="Times New Roman"/>
          <w:b/>
          <w:bCs/>
          <w:sz w:val="24"/>
          <w:szCs w:val="24"/>
          <w:u w:val="single"/>
        </w:rPr>
        <w:t>Дошкольники:</w:t>
      </w:r>
    </w:p>
    <w:p w14:paraId="04C9A54F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1. Попадание на платные ловушки в детских онлайн-играх: встроенные покупки, подписки, «волшебные сундуки» за реальные деньги — ребёнок нажимает, не понимая последствий.</w:t>
      </w:r>
    </w:p>
    <w:p w14:paraId="46D78D02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2. Потеря личных данных при использовании родительских устройств: ребёнок случайно нажимает на фишинговые ссылки, открывает доступ к контактам, камере, микрофону, банковским приложениям.</w:t>
      </w:r>
    </w:p>
    <w:p w14:paraId="5649603D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3. Случайные переводы денег через голосового помощника или сохранённые данные карты, например, через Алису,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Siri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—"Купить это", "Заказать игрушку", "Позвонить в банк".</w:t>
      </w:r>
    </w:p>
    <w:p w14:paraId="57FDEE2F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4. Установка вредоносных приложений из ненадёжных источников: мошеннические мультики на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Рутебе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с кнопкой «Скачать» — в итоге вирус на устройстве.</w:t>
      </w:r>
    </w:p>
    <w:p w14:paraId="43A75BBD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5. Вовлечение в «невинные»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челленджи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и игры, собирающие данные: например, «Нарисуй себя и покажи друзьям», а внутри — сбор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IPадреса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>, распознавание лица, геолокация.</w:t>
      </w:r>
    </w:p>
    <w:p w14:paraId="06773343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6. Использование детского голоса в звонках для социального инжиниринга: мошенники просят ребёнка сказать нужные фразы —«мама рядом?», «назови номер карты» — или используют голос в фальшивых звонках.</w:t>
      </w:r>
    </w:p>
    <w:p w14:paraId="25F63D66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7. Прямой доступ к банковским приложениям с открытым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ID или отпечатком пальца родителя: ребёнок случайно оплачивает, переводит или подписывается — приложение не требует ввода пароля.</w:t>
      </w:r>
    </w:p>
    <w:p w14:paraId="729E4466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8. Использование детского персонажа для запуска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скама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в мессенджерах родителей: ребёнок случайно пересылает ссылки, файлы или сообщения от мошенников с вредоносными вложениями — доверие к сообщению выше, если оно от "мамы".</w:t>
      </w:r>
    </w:p>
    <w:p w14:paraId="3CB2EECC" w14:textId="77777777" w:rsidR="007E1651" w:rsidRPr="007E1651" w:rsidRDefault="007E1651" w:rsidP="007E165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1651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Подростки:</w:t>
      </w:r>
    </w:p>
    <w:p w14:paraId="377FD7C2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1. Участие в схемах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дроппинга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(обналичивания мошеннических средств): подростков находят в соцсетях, обещают "подработку" — и предлагают продать его карту, зарегистрировать счёт, перевести «чужие» деньги. Это уже уголовная статья.</w:t>
      </w:r>
    </w:p>
    <w:p w14:paraId="3E850A8A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lastRenderedPageBreak/>
        <w:t xml:space="preserve">2. Продажа или сдача своих аккаунтов, электронных кошельков и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SIMкарт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за вознаграждение. Подростки не осознают, что становятся соучастниками преступлений: их данные используют в тёмных схемах— а отвечать придётся им.</w:t>
      </w:r>
    </w:p>
    <w:p w14:paraId="10F21A8A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3. Участие в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криптовалютных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«подработках»: например: «помоги провести транзакции, прокрути токены», «сделай обмен через свой аккаунт». Звучит как игра, но по факту — элемент преступной схемы.</w:t>
      </w:r>
    </w:p>
    <w:p w14:paraId="32F0E1C5" w14:textId="561DB9AE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4. Вовлечение в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псевдостартапы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и инвестиционные пирамиды: обещания «заработать на своём интеллекте» — это могут быть схемы с токенами, «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инфобизнесами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>», биржами. Подросток вкладывает реальные деньги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651">
        <w:rPr>
          <w:rFonts w:ascii="Times New Roman" w:hAnsi="Times New Roman" w:cs="Times New Roman"/>
          <w:sz w:val="24"/>
          <w:szCs w:val="24"/>
        </w:rPr>
        <w:t>(или деньги семьи) и теряет их.</w:t>
      </w:r>
    </w:p>
    <w:p w14:paraId="5E1220E6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5. Участие в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скаме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и фишинговых рассылках от имени «друга». Подростка могут попросить «помочь» – отправить знакомым ссылку на якобы конкурс, скидку, игру. На самом деле — это фишинг и вредоносные ссылки.</w:t>
      </w:r>
    </w:p>
    <w:p w14:paraId="78850BB1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6. Манипуляция авторитетом: «помоги другу», «мне заблокировали счёт», «ты мне нужен, как настоящий человек». Деньги уводятся через цепочку переводов.</w:t>
      </w:r>
    </w:p>
    <w:p w14:paraId="231E73F9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7. Азартные игры под видом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челленджей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и «тестов на реакцию» Ставки,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микротранзакции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>, платный вход в турниры, «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донат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>», чтобы участвовать» — а потом либо слив денег, либо обман с призами.</w:t>
      </w:r>
    </w:p>
    <w:p w14:paraId="6253D5DF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8. Съёмка и распространение мошеннического контента (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видеофейков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>) Некоторых подростков просят озвучить или снять «прикол» — на самом деле это видео с манипуляцией, которое затем используется для вымогательства или компрометации.</w:t>
      </w:r>
    </w:p>
    <w:p w14:paraId="4540B19D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9. Вовлечение в «курьерскую работу» с наличными или переводами через терминалы: подростков просят снять деньги, отнести посылку, оплатить через терминал. Они не понимают, что участвуют в обналичивании краденых средств.</w:t>
      </w:r>
    </w:p>
    <w:p w14:paraId="5DEAB990" w14:textId="77777777" w:rsidR="007E1651" w:rsidRPr="007E1651" w:rsidRDefault="007E1651" w:rsidP="007E165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1651">
        <w:rPr>
          <w:rFonts w:ascii="Times New Roman" w:hAnsi="Times New Roman" w:cs="Times New Roman"/>
          <w:b/>
          <w:bCs/>
          <w:sz w:val="24"/>
          <w:szCs w:val="24"/>
          <w:u w:val="single"/>
        </w:rPr>
        <w:t>Взрослые и пожилые люди:</w:t>
      </w:r>
    </w:p>
    <w:p w14:paraId="10DDA7E0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1. Телефонные звонки от имени госорганов: злоумышленники представляются сотрудниками банка, МВД, прокуратуры или ФНС. Под предлогом защиты от взлома, предотвращения кредита или помощи родственнику выманивают переводы на счета мошенников.</w:t>
      </w:r>
    </w:p>
    <w:p w14:paraId="227DF8B2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 xml:space="preserve">2. Поддельные сайты банков и государственных служб: создаются фальшивые страницы, имитирующие интерфейс популярных сервисов (Сбербанк,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Мосуслуги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 xml:space="preserve"> и др.). Пользователи вводят данные, которые перехватываются и используются для кражи средств.</w:t>
      </w:r>
    </w:p>
    <w:p w14:paraId="55BA809B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3. Установка вредоносных приложений. Под видом «помощи» в настройке телефона, Госуслуг или оформления субсидий устанавливаются программы, через которые злоумышленники получают доступ к устройству и банковским приложениям. Установка вредоносных приложений. Под видом «помощи» в настройке телефона, Госуслуг или оформления субсидий устанавливаются программы, через которые злоумышленники получают доступ к устройству и банковским приложениям</w:t>
      </w:r>
    </w:p>
    <w:p w14:paraId="6EE4A022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4. Мошенничество через мессенджеры от имени детей или внуков: мошенники рассылают сообщения от лица близких родственников («новый номер», «срочная помощь»), сопровождая их просьбой о переводе денег. Используются синтезаторы речи и поддельные профили.</w:t>
      </w:r>
    </w:p>
    <w:p w14:paraId="53E032C9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5. Компенсационные и пенсионные схемы: предлагаются выплаты «за неиспользованные лекарства», «возврат страховых взносов» и т.д. Для получения компенсации запрашивают оплату «госпошлины» или верификацию карты.</w:t>
      </w:r>
    </w:p>
    <w:p w14:paraId="5B091B5D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lastRenderedPageBreak/>
        <w:t xml:space="preserve">6. Обман при продаже или покупке через онлайн-платформы. Через </w:t>
      </w:r>
      <w:proofErr w:type="spellStart"/>
      <w:r w:rsidRPr="007E1651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7E1651">
        <w:rPr>
          <w:rFonts w:ascii="Times New Roman" w:hAnsi="Times New Roman" w:cs="Times New Roman"/>
          <w:sz w:val="24"/>
          <w:szCs w:val="24"/>
        </w:rPr>
        <w:t>, Юлу и другие платформы злоумышленники маскируются под покупателей/продавцов и выманивают данные карт, банковские СМС и коды.</w:t>
      </w:r>
    </w:p>
    <w:p w14:paraId="076BB088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7. Фальшивые сборы «на помощь детям». Поддельные объявления и сообщения в мессенджерах с фотографиями больных детей и просьбами о помощи. На деле это организованные преступные схемы.</w:t>
      </w:r>
    </w:p>
    <w:p w14:paraId="021B75A0" w14:textId="2AEAE805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На бесплатном онлайн-интенсиве мы не только расскажем про все виды рисков, но и научим педагогов правильно инструктировать родителей как проверить подписки малыша в играх, как узнать были ли выданы на имя</w:t>
      </w:r>
      <w:r w:rsidRPr="007E1651">
        <w:rPr>
          <w:rFonts w:ascii="Times New Roman" w:hAnsi="Times New Roman" w:cs="Times New Roman"/>
          <w:sz w:val="24"/>
          <w:szCs w:val="24"/>
        </w:rPr>
        <w:t xml:space="preserve"> </w:t>
      </w:r>
      <w:r w:rsidRPr="007E1651">
        <w:rPr>
          <w:rFonts w:ascii="Times New Roman" w:hAnsi="Times New Roman" w:cs="Times New Roman"/>
          <w:sz w:val="24"/>
          <w:szCs w:val="24"/>
        </w:rPr>
        <w:t>подростка банковские карты, как узнать оборот денежных средств на карте своего ребенка, как проверить установлено ли на смартфоне «спящие» вирусы, которые могут активировать мошенники, как дополнительно в несколько ступеней защитить аккаунты в социальных сетях и мессенджерах.</w:t>
      </w:r>
    </w:p>
    <w:p w14:paraId="665DFA5C" w14:textId="36E9ECBF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Бесплатный онлайн интенсив состоится в течение пяти дней с 23 по 27 июня и будет включать пять дней тематических занятий: видеоуроки + практические</w:t>
      </w:r>
      <w:r w:rsidRPr="007E1651">
        <w:rPr>
          <w:rFonts w:ascii="Times New Roman" w:hAnsi="Times New Roman" w:cs="Times New Roman"/>
          <w:sz w:val="24"/>
          <w:szCs w:val="24"/>
        </w:rPr>
        <w:t xml:space="preserve"> </w:t>
      </w:r>
      <w:r w:rsidRPr="007E1651">
        <w:rPr>
          <w:rFonts w:ascii="Times New Roman" w:hAnsi="Times New Roman" w:cs="Times New Roman"/>
          <w:sz w:val="24"/>
          <w:szCs w:val="24"/>
        </w:rPr>
        <w:t>задания + тестирование. Уроки не привязаны к конкретному времени – каждый педагог сможет их проходить в то время, когда удобно ему, но должен</w:t>
      </w:r>
      <w:r w:rsidRPr="007E1651">
        <w:rPr>
          <w:rFonts w:ascii="Times New Roman" w:hAnsi="Times New Roman" w:cs="Times New Roman"/>
          <w:sz w:val="24"/>
          <w:szCs w:val="24"/>
        </w:rPr>
        <w:t xml:space="preserve"> </w:t>
      </w:r>
      <w:r w:rsidRPr="007E1651">
        <w:rPr>
          <w:rFonts w:ascii="Times New Roman" w:hAnsi="Times New Roman" w:cs="Times New Roman"/>
          <w:sz w:val="24"/>
          <w:szCs w:val="24"/>
        </w:rPr>
        <w:t>пройти все уроки за пять дней курса.</w:t>
      </w:r>
    </w:p>
    <w:p w14:paraId="4F1CF353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1">
        <w:rPr>
          <w:rFonts w:ascii="Times New Roman" w:hAnsi="Times New Roman" w:cs="Times New Roman"/>
          <w:sz w:val="24"/>
          <w:szCs w:val="24"/>
        </w:rPr>
        <w:t>Каждый участник, после сдачи тестов, получит бесплатно пять именных сертификатов за основание навыков и итоговый диплом о прохождении 36- часового курса «Финансовая грамотность детей и подростков: как воспитывать ценность труда и денег, устойчивость к мошенничеству и рискам в цифровой среде».</w:t>
      </w:r>
    </w:p>
    <w:p w14:paraId="3A1950DD" w14:textId="7840081F" w:rsid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490C3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F113E" w14:textId="0215763B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56ED5" w14:textId="2A599A1B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9B52C" w14:textId="3A282C7E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FB54A" w14:textId="77777777" w:rsidR="007E1651" w:rsidRPr="007E1651" w:rsidRDefault="007E1651" w:rsidP="007E16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1651" w:rsidRPr="007E1651" w:rsidSect="003C0AFB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7F"/>
    <w:rsid w:val="002C33A4"/>
    <w:rsid w:val="003C0AFB"/>
    <w:rsid w:val="0058667F"/>
    <w:rsid w:val="005D2877"/>
    <w:rsid w:val="007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B00B"/>
  <w15:chartTrackingRefBased/>
  <w15:docId w15:val="{1ACE79B7-86EA-4699-852D-9D7C4714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6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-detsad.ru/f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Геннадьевна Шурова</dc:creator>
  <cp:keywords/>
  <dc:description/>
  <cp:lastModifiedBy>Наталья Геннадьевна Шурова</cp:lastModifiedBy>
  <cp:revision>4</cp:revision>
  <dcterms:created xsi:type="dcterms:W3CDTF">2025-06-03T06:27:00Z</dcterms:created>
  <dcterms:modified xsi:type="dcterms:W3CDTF">2025-06-03T06:28:00Z</dcterms:modified>
</cp:coreProperties>
</file>